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2" w:rsidRPr="006A6007" w:rsidRDefault="00C64342" w:rsidP="00C64342">
      <w:pPr>
        <w:spacing w:line="0" w:lineRule="atLeast"/>
      </w:pPr>
      <w:r w:rsidRPr="006A60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проект</w:t>
      </w:r>
    </w:p>
    <w:p w:rsidR="00C64342" w:rsidRPr="006A6007" w:rsidRDefault="00C64342" w:rsidP="00C64342">
      <w:pPr>
        <w:spacing w:line="0" w:lineRule="atLeast"/>
        <w:jc w:val="center"/>
      </w:pPr>
    </w:p>
    <w:p w:rsidR="00C64342" w:rsidRPr="006A6007" w:rsidRDefault="00C64342" w:rsidP="00C64342">
      <w:pPr>
        <w:spacing w:line="0" w:lineRule="atLeast"/>
        <w:jc w:val="center"/>
      </w:pPr>
    </w:p>
    <w:p w:rsidR="00C64342" w:rsidRDefault="00C64342" w:rsidP="00C64342">
      <w:pPr>
        <w:spacing w:line="0" w:lineRule="atLeast"/>
        <w:jc w:val="center"/>
      </w:pPr>
    </w:p>
    <w:p w:rsidR="00C64342" w:rsidRPr="006A6007" w:rsidRDefault="00C64342" w:rsidP="00C64342">
      <w:pPr>
        <w:spacing w:line="0" w:lineRule="atLeast"/>
        <w:jc w:val="center"/>
      </w:pPr>
    </w:p>
    <w:p w:rsidR="00C64342" w:rsidRPr="006A6007" w:rsidRDefault="00C64342" w:rsidP="00C64342">
      <w:pPr>
        <w:spacing w:line="0" w:lineRule="atLeast"/>
        <w:jc w:val="center"/>
        <w:rPr>
          <w:b/>
        </w:rPr>
      </w:pPr>
      <w:r w:rsidRPr="006A6007">
        <w:rPr>
          <w:b/>
        </w:rPr>
        <w:t xml:space="preserve">Муниципальное образование «Нукутский район» </w:t>
      </w:r>
    </w:p>
    <w:p w:rsidR="00C64342" w:rsidRPr="006A6007" w:rsidRDefault="00C64342" w:rsidP="00C64342">
      <w:pPr>
        <w:spacing w:line="0" w:lineRule="atLeast"/>
        <w:jc w:val="center"/>
        <w:rPr>
          <w:b/>
        </w:rPr>
      </w:pPr>
    </w:p>
    <w:p w:rsidR="00C64342" w:rsidRPr="006A6007" w:rsidRDefault="00C64342" w:rsidP="00C64342">
      <w:pPr>
        <w:spacing w:line="0" w:lineRule="atLeast"/>
        <w:jc w:val="center"/>
        <w:rPr>
          <w:b/>
        </w:rPr>
      </w:pPr>
      <w:r w:rsidRPr="006A6007">
        <w:rPr>
          <w:b/>
        </w:rPr>
        <w:t>ДУМА МУНИЦИПАЛЬНОГО ОБРАЗОВАНИЯ</w:t>
      </w:r>
    </w:p>
    <w:p w:rsidR="00C64342" w:rsidRPr="006A6007" w:rsidRDefault="00C64342" w:rsidP="00C64342">
      <w:pPr>
        <w:spacing w:line="0" w:lineRule="atLeast"/>
        <w:jc w:val="center"/>
        <w:rPr>
          <w:b/>
        </w:rPr>
      </w:pPr>
      <w:r w:rsidRPr="006A6007">
        <w:rPr>
          <w:b/>
        </w:rPr>
        <w:t>«НУКУТСКИЙ  РАЙОН»</w:t>
      </w:r>
    </w:p>
    <w:p w:rsidR="00C64342" w:rsidRPr="006A6007" w:rsidRDefault="00C64342" w:rsidP="00C64342">
      <w:pPr>
        <w:spacing w:line="0" w:lineRule="atLeast"/>
        <w:jc w:val="center"/>
        <w:rPr>
          <w:b/>
        </w:rPr>
      </w:pPr>
    </w:p>
    <w:p w:rsidR="00C64342" w:rsidRPr="006A6007" w:rsidRDefault="00C64342" w:rsidP="00C64342">
      <w:pPr>
        <w:spacing w:line="0" w:lineRule="atLeast"/>
        <w:jc w:val="center"/>
        <w:rPr>
          <w:b/>
        </w:rPr>
      </w:pPr>
      <w:r>
        <w:rPr>
          <w:b/>
        </w:rPr>
        <w:t>Седьмой</w:t>
      </w:r>
      <w:r w:rsidRPr="006A6007">
        <w:rPr>
          <w:b/>
        </w:rPr>
        <w:t xml:space="preserve"> созыв</w:t>
      </w:r>
    </w:p>
    <w:p w:rsidR="00C64342" w:rsidRPr="006A6007" w:rsidRDefault="00C64342" w:rsidP="00C64342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C64342" w:rsidRPr="006A6007" w:rsidRDefault="00C64342" w:rsidP="00C64342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6A6007">
        <w:rPr>
          <w:b/>
        </w:rPr>
        <w:t>РЕШЕНИЕ</w:t>
      </w:r>
    </w:p>
    <w:p w:rsidR="00C64342" w:rsidRPr="006A6007" w:rsidRDefault="00C64342" w:rsidP="00C64342">
      <w:pPr>
        <w:spacing w:line="0" w:lineRule="atLeast"/>
        <w:jc w:val="both"/>
      </w:pPr>
      <w:r>
        <w:t>25 сентября 2020</w:t>
      </w:r>
      <w:r w:rsidRPr="006A6007">
        <w:t xml:space="preserve"> г.                                </w:t>
      </w:r>
      <w:r>
        <w:t xml:space="preserve">  </w:t>
      </w:r>
      <w:r w:rsidRPr="006A6007">
        <w:t>№</w:t>
      </w:r>
      <w:r>
        <w:t xml:space="preserve">     </w:t>
      </w:r>
      <w:r w:rsidRPr="006A6007">
        <w:t xml:space="preserve">                                             п. Новонукутский </w:t>
      </w:r>
    </w:p>
    <w:p w:rsidR="00C64342" w:rsidRPr="006A6007" w:rsidRDefault="00C64342" w:rsidP="00C64342">
      <w:pPr>
        <w:spacing w:line="0" w:lineRule="atLeast"/>
        <w:jc w:val="both"/>
      </w:pPr>
    </w:p>
    <w:p w:rsidR="00107C75" w:rsidRDefault="00C64342" w:rsidP="00C64342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 w:rsidRPr="006A6007">
        <w:rPr>
          <w:bCs/>
          <w:kern w:val="28"/>
          <w:lang w:bidi="en-US"/>
        </w:rPr>
        <w:t>О</w:t>
      </w:r>
      <w:r w:rsidR="00107C75">
        <w:rPr>
          <w:bCs/>
          <w:kern w:val="28"/>
          <w:lang w:bidi="en-US"/>
        </w:rPr>
        <w:t xml:space="preserve"> результатах итоговой аттестации</w:t>
      </w:r>
    </w:p>
    <w:p w:rsidR="00C64342" w:rsidRDefault="00107C75" w:rsidP="00C64342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>выпускников 9-х, 11-х и 12-х классов</w:t>
      </w:r>
      <w:r w:rsidR="00C64342">
        <w:rPr>
          <w:bCs/>
          <w:kern w:val="28"/>
          <w:lang w:bidi="en-US"/>
        </w:rPr>
        <w:t xml:space="preserve"> </w:t>
      </w:r>
    </w:p>
    <w:p w:rsidR="00C64342" w:rsidRPr="006A6007" w:rsidRDefault="00C64342" w:rsidP="00C64342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</w:p>
    <w:p w:rsidR="00C64342" w:rsidRDefault="00C64342" w:rsidP="00C64342">
      <w:pPr>
        <w:spacing w:line="0" w:lineRule="atLeast"/>
        <w:ind w:firstLine="540"/>
        <w:jc w:val="both"/>
        <w:rPr>
          <w:rFonts w:eastAsia="Calibri"/>
          <w:bCs/>
        </w:rPr>
      </w:pPr>
    </w:p>
    <w:p w:rsidR="00C64342" w:rsidRDefault="00C64342" w:rsidP="00C64342">
      <w:pPr>
        <w:spacing w:line="0" w:lineRule="atLeast"/>
        <w:ind w:firstLine="540"/>
        <w:jc w:val="both"/>
        <w:rPr>
          <w:rFonts w:eastAsia="Calibri"/>
        </w:rPr>
      </w:pPr>
      <w:r w:rsidRPr="006A6007">
        <w:rPr>
          <w:rFonts w:eastAsia="Calibri"/>
          <w:bCs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6A6007">
        <w:rPr>
          <w:rFonts w:eastAsia="Calibri"/>
        </w:rPr>
        <w:t>руководствуясь статьей 27 Устава муниципального образования «Нукутский район», Дума</w:t>
      </w:r>
    </w:p>
    <w:p w:rsidR="00C64342" w:rsidRPr="006A6007" w:rsidRDefault="00C64342" w:rsidP="00C64342">
      <w:pPr>
        <w:spacing w:line="0" w:lineRule="atLeast"/>
        <w:ind w:firstLine="540"/>
        <w:jc w:val="both"/>
        <w:rPr>
          <w:rFonts w:eastAsia="Calibri"/>
        </w:rPr>
      </w:pPr>
    </w:p>
    <w:p w:rsidR="00C64342" w:rsidRPr="006A6007" w:rsidRDefault="00C64342" w:rsidP="00C64342">
      <w:pPr>
        <w:tabs>
          <w:tab w:val="left" w:pos="5220"/>
        </w:tabs>
        <w:spacing w:line="0" w:lineRule="atLeast"/>
        <w:jc w:val="center"/>
        <w:outlineLvl w:val="0"/>
        <w:rPr>
          <w:b/>
          <w:bCs/>
          <w:kern w:val="28"/>
          <w:lang w:bidi="en-US"/>
        </w:rPr>
      </w:pPr>
      <w:r w:rsidRPr="006A6007">
        <w:rPr>
          <w:b/>
          <w:bCs/>
          <w:kern w:val="28"/>
          <w:lang w:bidi="en-US"/>
        </w:rPr>
        <w:t>РЕШИЛА:</w:t>
      </w:r>
    </w:p>
    <w:p w:rsidR="00C64342" w:rsidRPr="006A6007" w:rsidRDefault="00C64342" w:rsidP="00C64342">
      <w:pPr>
        <w:tabs>
          <w:tab w:val="left" w:pos="5220"/>
        </w:tabs>
        <w:spacing w:line="0" w:lineRule="atLeast"/>
        <w:jc w:val="center"/>
        <w:outlineLvl w:val="0"/>
        <w:rPr>
          <w:b/>
          <w:bCs/>
          <w:kern w:val="28"/>
          <w:lang w:bidi="en-US"/>
        </w:rPr>
      </w:pPr>
    </w:p>
    <w:p w:rsidR="00C64342" w:rsidRDefault="00C64342" w:rsidP="00C64342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 xml:space="preserve">1. Информацию </w:t>
      </w:r>
      <w:r>
        <w:rPr>
          <w:rFonts w:eastAsia="Calibri"/>
          <w:lang w:bidi="en-US"/>
        </w:rPr>
        <w:t>директора МКУ «Центр образования Нукутского района» Тапхаровой А.П.</w:t>
      </w:r>
      <w:r w:rsidRPr="006A6007">
        <w:rPr>
          <w:rFonts w:eastAsia="Calibri"/>
          <w:lang w:bidi="en-US"/>
        </w:rPr>
        <w:t xml:space="preserve"> «О</w:t>
      </w:r>
      <w:r w:rsidR="00107C75">
        <w:rPr>
          <w:rFonts w:eastAsia="Calibri"/>
          <w:lang w:bidi="en-US"/>
        </w:rPr>
        <w:t xml:space="preserve"> результатах итоговой аттестации выпускников 9-х, 11-х и 12-х классов» </w:t>
      </w:r>
      <w:r w:rsidRPr="006A6007">
        <w:rPr>
          <w:rFonts w:eastAsia="Calibri"/>
          <w:lang w:bidi="en-US"/>
        </w:rPr>
        <w:t xml:space="preserve"> принять к сведению (прилагается).</w:t>
      </w:r>
    </w:p>
    <w:p w:rsidR="00C64342" w:rsidRPr="006A6007" w:rsidRDefault="00C64342" w:rsidP="00C64342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>2.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342" w:rsidRPr="006A6007" w:rsidRDefault="00C64342" w:rsidP="00C64342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>3</w:t>
      </w:r>
      <w:r w:rsidRPr="006A6007">
        <w:rPr>
          <w:rFonts w:eastAsia="Calibri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64342" w:rsidRPr="006A6007" w:rsidRDefault="00C64342" w:rsidP="00C64342">
      <w:pPr>
        <w:spacing w:line="0" w:lineRule="atLeast"/>
        <w:jc w:val="both"/>
        <w:rPr>
          <w:rFonts w:eastAsia="Calibri"/>
          <w:lang w:bidi="en-US"/>
        </w:rPr>
      </w:pPr>
    </w:p>
    <w:p w:rsidR="00C64342" w:rsidRPr="006A6007" w:rsidRDefault="00C64342" w:rsidP="00C64342">
      <w:pPr>
        <w:spacing w:line="0" w:lineRule="atLeast"/>
        <w:jc w:val="both"/>
        <w:rPr>
          <w:rFonts w:eastAsia="Calibri"/>
          <w:lang w:bidi="en-US"/>
        </w:rPr>
      </w:pPr>
    </w:p>
    <w:p w:rsidR="00C64342" w:rsidRPr="006A6007" w:rsidRDefault="00C64342" w:rsidP="00C64342">
      <w:pPr>
        <w:spacing w:line="0" w:lineRule="atLeast"/>
        <w:jc w:val="both"/>
        <w:rPr>
          <w:rFonts w:eastAsia="Calibri"/>
          <w:lang w:bidi="en-US"/>
        </w:rPr>
      </w:pPr>
    </w:p>
    <w:p w:rsidR="00C64342" w:rsidRPr="006A6007" w:rsidRDefault="00C64342" w:rsidP="00C64342">
      <w:pPr>
        <w:spacing w:line="0" w:lineRule="atLeast"/>
        <w:jc w:val="both"/>
        <w:rPr>
          <w:rFonts w:eastAsia="Calibri"/>
          <w:lang w:bidi="en-US"/>
        </w:rPr>
      </w:pPr>
    </w:p>
    <w:p w:rsidR="00C64342" w:rsidRPr="006A6007" w:rsidRDefault="00C64342" w:rsidP="00C64342">
      <w:pPr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>Председатель Думы  муниципального</w:t>
      </w:r>
    </w:p>
    <w:p w:rsidR="00C64342" w:rsidRPr="006A6007" w:rsidRDefault="00C64342" w:rsidP="00C64342">
      <w:pPr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 xml:space="preserve">образования «Нукутский район»                                                  </w:t>
      </w:r>
      <w:r w:rsidRPr="006A6007">
        <w:rPr>
          <w:rFonts w:eastAsia="Calibri"/>
          <w:lang w:bidi="en-US"/>
        </w:rPr>
        <w:tab/>
        <w:t xml:space="preserve"> </w:t>
      </w:r>
      <w:r>
        <w:rPr>
          <w:rFonts w:eastAsia="Calibri"/>
          <w:lang w:bidi="en-US"/>
        </w:rPr>
        <w:t xml:space="preserve">                </w:t>
      </w:r>
      <w:r w:rsidRPr="006A6007">
        <w:rPr>
          <w:rFonts w:eastAsia="Calibri"/>
          <w:lang w:bidi="en-US"/>
        </w:rPr>
        <w:t xml:space="preserve">  К.М. Баторов</w:t>
      </w:r>
    </w:p>
    <w:p w:rsidR="00C64342" w:rsidRPr="006A6007" w:rsidRDefault="00C64342" w:rsidP="00C64342">
      <w:pPr>
        <w:spacing w:line="0" w:lineRule="atLeast"/>
        <w:jc w:val="both"/>
        <w:rPr>
          <w:rFonts w:eastAsia="Calibri"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both"/>
        <w:rPr>
          <w:b/>
        </w:rPr>
      </w:pPr>
    </w:p>
    <w:p w:rsidR="00C64342" w:rsidRDefault="00C64342" w:rsidP="00C64342">
      <w:pPr>
        <w:spacing w:line="0" w:lineRule="atLeast"/>
        <w:jc w:val="right"/>
        <w:sectPr w:rsidR="00C64342" w:rsidSect="00107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342" w:rsidRDefault="00C64342" w:rsidP="00C64342">
      <w:pPr>
        <w:spacing w:line="0" w:lineRule="atLeast"/>
        <w:jc w:val="right"/>
      </w:pPr>
      <w:r w:rsidRPr="00087F52">
        <w:lastRenderedPageBreak/>
        <w:t>Приложение</w:t>
      </w:r>
      <w:r>
        <w:t xml:space="preserve"> </w:t>
      </w:r>
    </w:p>
    <w:p w:rsidR="00C64342" w:rsidRPr="00087F52" w:rsidRDefault="00C64342" w:rsidP="00C64342">
      <w:pPr>
        <w:spacing w:line="0" w:lineRule="atLeast"/>
        <w:jc w:val="right"/>
      </w:pPr>
      <w:r w:rsidRPr="00087F52">
        <w:t>к решению Думы</w:t>
      </w:r>
    </w:p>
    <w:p w:rsidR="00C64342" w:rsidRPr="00087F52" w:rsidRDefault="00C64342" w:rsidP="00C64342">
      <w:pPr>
        <w:spacing w:line="0" w:lineRule="atLeast"/>
        <w:jc w:val="right"/>
      </w:pPr>
      <w:r w:rsidRPr="00087F52">
        <w:t xml:space="preserve">МО «Нукутский район» </w:t>
      </w:r>
    </w:p>
    <w:p w:rsidR="00C64342" w:rsidRDefault="00C64342" w:rsidP="00C64342">
      <w:pPr>
        <w:spacing w:line="0" w:lineRule="atLeast"/>
        <w:jc w:val="right"/>
        <w:rPr>
          <w:b/>
        </w:rPr>
      </w:pPr>
      <w:r w:rsidRPr="00087F52">
        <w:t>от 25.09.2020 г. №__</w:t>
      </w:r>
    </w:p>
    <w:p w:rsidR="00C64342" w:rsidRDefault="00C64342" w:rsidP="00C64342">
      <w:pPr>
        <w:spacing w:line="0" w:lineRule="atLeast"/>
        <w:jc w:val="center"/>
        <w:rPr>
          <w:b/>
        </w:rPr>
      </w:pPr>
    </w:p>
    <w:p w:rsidR="00C64342" w:rsidRDefault="00C64342" w:rsidP="00D92489">
      <w:pPr>
        <w:suppressAutoHyphens/>
        <w:ind w:right="-6"/>
        <w:jc w:val="center"/>
        <w:rPr>
          <w:b/>
          <w:sz w:val="28"/>
          <w:szCs w:val="28"/>
        </w:rPr>
      </w:pPr>
    </w:p>
    <w:p w:rsidR="00344603" w:rsidRPr="00CE1471" w:rsidRDefault="00344603" w:rsidP="00344603">
      <w:pPr>
        <w:suppressAutoHyphens/>
        <w:ind w:right="-6"/>
        <w:jc w:val="center"/>
        <w:rPr>
          <w:b/>
          <w:sz w:val="28"/>
          <w:szCs w:val="28"/>
        </w:rPr>
      </w:pPr>
      <w:r w:rsidRPr="00CE1471">
        <w:rPr>
          <w:b/>
          <w:sz w:val="28"/>
          <w:szCs w:val="28"/>
        </w:rPr>
        <w:t>Государственная итоговая аттестация выпускников 9 классов</w:t>
      </w:r>
    </w:p>
    <w:p w:rsidR="00344603" w:rsidRDefault="00344603" w:rsidP="00344603">
      <w:pPr>
        <w:suppressAutoHyphens/>
        <w:ind w:right="-6" w:firstLine="708"/>
        <w:jc w:val="both"/>
        <w:rPr>
          <w:color w:val="000000"/>
          <w:spacing w:val="3"/>
        </w:rPr>
      </w:pPr>
      <w:r w:rsidRPr="00163F7F">
        <w:rPr>
          <w:color w:val="000000"/>
          <w:spacing w:val="3"/>
        </w:rPr>
        <w:t>Порядок проведения государственной итоговой аттестации по образовательным программам основного общего образования, утве</w:t>
      </w:r>
      <w:r>
        <w:rPr>
          <w:color w:val="000000"/>
          <w:spacing w:val="3"/>
        </w:rPr>
        <w:t>ржденный приказом Министерства п</w:t>
      </w:r>
      <w:r w:rsidRPr="00163F7F">
        <w:rPr>
          <w:color w:val="000000"/>
          <w:spacing w:val="3"/>
        </w:rPr>
        <w:t>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соответственно - Порядок, ГИА-9), в части организации и проведения ГИА-9, результаты которой являются основанием для выдачи аттестата об основном</w:t>
      </w:r>
      <w:r>
        <w:rPr>
          <w:color w:val="000000"/>
          <w:spacing w:val="3"/>
        </w:rPr>
        <w:t xml:space="preserve"> общем образовании, не применял</w:t>
      </w:r>
      <w:r w:rsidRPr="00163F7F">
        <w:rPr>
          <w:color w:val="000000"/>
          <w:spacing w:val="3"/>
        </w:rPr>
        <w:t>ся</w:t>
      </w:r>
      <w:r>
        <w:rPr>
          <w:color w:val="000000"/>
          <w:spacing w:val="3"/>
        </w:rPr>
        <w:t>.</w:t>
      </w:r>
    </w:p>
    <w:p w:rsidR="00344603" w:rsidRPr="00163F7F" w:rsidRDefault="00344603" w:rsidP="00344603">
      <w:pPr>
        <w:suppressAutoHyphens/>
        <w:ind w:right="-6" w:firstLine="708"/>
        <w:jc w:val="both"/>
        <w:rPr>
          <w:b/>
          <w:sz w:val="28"/>
          <w:szCs w:val="28"/>
        </w:rPr>
      </w:pPr>
      <w:r>
        <w:rPr>
          <w:bCs/>
          <w:color w:val="000000"/>
          <w:spacing w:val="3"/>
          <w:kern w:val="36"/>
        </w:rPr>
        <w:t xml:space="preserve">Согласно </w:t>
      </w:r>
      <w:r w:rsidRPr="003457C5">
        <w:rPr>
          <w:bCs/>
          <w:color w:val="000000"/>
          <w:spacing w:val="3"/>
          <w:kern w:val="36"/>
        </w:rPr>
        <w:t>Приказ</w:t>
      </w:r>
      <w:r>
        <w:rPr>
          <w:bCs/>
          <w:color w:val="000000"/>
          <w:spacing w:val="3"/>
          <w:kern w:val="36"/>
        </w:rPr>
        <w:t>у Министерства П</w:t>
      </w:r>
      <w:r w:rsidRPr="003457C5">
        <w:rPr>
          <w:bCs/>
          <w:color w:val="000000"/>
          <w:spacing w:val="3"/>
          <w:kern w:val="36"/>
        </w:rPr>
        <w:t>росвещения Российской Федерации, Федеральной службы по надзору в сфере образования и науки от 11.06.2020 г. № 293/650 "Об особенностях проведения государственной итоговой аттестации по образовательным программам основного общего образования в 2020 году"</w:t>
      </w:r>
      <w:r>
        <w:rPr>
          <w:bCs/>
          <w:color w:val="000000"/>
          <w:spacing w:val="3"/>
          <w:kern w:val="36"/>
        </w:rPr>
        <w:t xml:space="preserve"> о</w:t>
      </w:r>
      <w:r w:rsidRPr="0000349B">
        <w:rPr>
          <w:color w:val="000000"/>
          <w:spacing w:val="3"/>
        </w:rPr>
        <w:t>бучающиеся</w:t>
      </w:r>
      <w:r>
        <w:rPr>
          <w:color w:val="000000"/>
          <w:spacing w:val="3"/>
        </w:rPr>
        <w:t xml:space="preserve"> 9 классов</w:t>
      </w:r>
      <w:r w:rsidRPr="0000349B">
        <w:rPr>
          <w:color w:val="000000"/>
          <w:spacing w:val="3"/>
        </w:rPr>
        <w:t xml:space="preserve">, не имеющие академической задолженности, в полном </w:t>
      </w:r>
      <w:r>
        <w:rPr>
          <w:color w:val="000000"/>
          <w:spacing w:val="3"/>
        </w:rPr>
        <w:t xml:space="preserve">объеме выполнившие учебный план, </w:t>
      </w:r>
      <w:r w:rsidRPr="0000349B">
        <w:rPr>
          <w:color w:val="000000"/>
          <w:spacing w:val="3"/>
        </w:rPr>
        <w:t>имеющие годовые отметки по всем учебным предметам учебного плана за IX класс не ниже у</w:t>
      </w:r>
      <w:r>
        <w:rPr>
          <w:color w:val="000000"/>
          <w:spacing w:val="3"/>
        </w:rPr>
        <w:t>довлетворительных</w:t>
      </w:r>
      <w:r w:rsidRPr="0000349B">
        <w:rPr>
          <w:color w:val="000000"/>
          <w:spacing w:val="3"/>
        </w:rPr>
        <w:t>, имеющие результат "зачет" за итоговое со</w:t>
      </w:r>
      <w:r>
        <w:rPr>
          <w:color w:val="000000"/>
          <w:spacing w:val="3"/>
        </w:rPr>
        <w:t>беседование по русскому языку допущены</w:t>
      </w:r>
      <w:r w:rsidRPr="0000349B">
        <w:rPr>
          <w:color w:val="000000"/>
          <w:spacing w:val="3"/>
        </w:rPr>
        <w:t xml:space="preserve"> в 2020 году к </w:t>
      </w:r>
      <w:r>
        <w:rPr>
          <w:color w:val="000000"/>
          <w:spacing w:val="3"/>
        </w:rPr>
        <w:t>государственной итоговой аттестации (</w:t>
      </w:r>
      <w:r w:rsidRPr="0000349B">
        <w:rPr>
          <w:color w:val="000000"/>
          <w:spacing w:val="3"/>
        </w:rPr>
        <w:t>ГИА-9</w:t>
      </w:r>
      <w:r>
        <w:rPr>
          <w:color w:val="000000"/>
          <w:spacing w:val="3"/>
        </w:rPr>
        <w:t>).</w:t>
      </w:r>
    </w:p>
    <w:p w:rsidR="00344603" w:rsidRPr="007F0A5A" w:rsidRDefault="00344603" w:rsidP="00344603">
      <w:pPr>
        <w:tabs>
          <w:tab w:val="left" w:pos="0"/>
        </w:tabs>
        <w:jc w:val="both"/>
      </w:pPr>
      <w:r>
        <w:tab/>
      </w:r>
      <w:r>
        <w:rPr>
          <w:color w:val="000000"/>
          <w:spacing w:val="3"/>
        </w:rPr>
        <w:t>Государственная итоговая аттестация (</w:t>
      </w:r>
      <w:r w:rsidRPr="007F0A5A">
        <w:t>ГИА-9</w:t>
      </w:r>
      <w:r>
        <w:t>)</w:t>
      </w:r>
      <w:r w:rsidRPr="007F0A5A">
        <w:t xml:space="preserve"> проводи</w:t>
      </w:r>
      <w:r>
        <w:t xml:space="preserve">лась </w:t>
      </w:r>
      <w:r w:rsidRPr="007F0A5A">
        <w:t>в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образовании.</w:t>
      </w:r>
    </w:p>
    <w:p w:rsidR="00344603" w:rsidRDefault="00344603" w:rsidP="00344603">
      <w:pPr>
        <w:ind w:firstLine="708"/>
        <w:jc w:val="both"/>
        <w:rPr>
          <w:color w:val="000000"/>
          <w:spacing w:val="3"/>
        </w:rPr>
      </w:pPr>
      <w:r w:rsidRPr="0000349B">
        <w:rPr>
          <w:color w:val="000000"/>
          <w:spacing w:val="3"/>
        </w:rPr>
        <w:t>Обучающиеся 9 к</w:t>
      </w:r>
      <w:r>
        <w:rPr>
          <w:color w:val="000000"/>
          <w:spacing w:val="3"/>
        </w:rPr>
        <w:t xml:space="preserve">лассов в количестве </w:t>
      </w:r>
      <w:r w:rsidRPr="00E9321F">
        <w:rPr>
          <w:b/>
          <w:color w:val="000000"/>
          <w:spacing w:val="3"/>
        </w:rPr>
        <w:t>196 человек (100%)</w:t>
      </w:r>
      <w:r>
        <w:rPr>
          <w:color w:val="000000"/>
          <w:spacing w:val="3"/>
        </w:rPr>
        <w:t xml:space="preserve">успешно прошли промежуточную аттестацию и получили аттестат </w:t>
      </w:r>
      <w:r w:rsidRPr="00267E58">
        <w:rPr>
          <w:color w:val="000000"/>
          <w:spacing w:val="3"/>
        </w:rPr>
        <w:t>об основном общем образовании</w:t>
      </w:r>
      <w:r>
        <w:rPr>
          <w:color w:val="000000"/>
          <w:spacing w:val="3"/>
        </w:rPr>
        <w:t>.</w:t>
      </w:r>
    </w:p>
    <w:p w:rsidR="00344603" w:rsidRDefault="00344603" w:rsidP="00344603">
      <w:pPr>
        <w:suppressAutoHyphens/>
        <w:ind w:right="-6"/>
        <w:jc w:val="center"/>
        <w:rPr>
          <w:b/>
        </w:rPr>
      </w:pPr>
    </w:p>
    <w:p w:rsidR="00344603" w:rsidRPr="002C24A8" w:rsidRDefault="00344603" w:rsidP="00344603">
      <w:pPr>
        <w:suppressAutoHyphens/>
        <w:ind w:right="-6"/>
        <w:jc w:val="center"/>
        <w:rPr>
          <w:b/>
          <w:sz w:val="28"/>
          <w:szCs w:val="28"/>
        </w:rPr>
      </w:pPr>
      <w:r w:rsidRPr="002C24A8">
        <w:rPr>
          <w:b/>
          <w:sz w:val="28"/>
          <w:szCs w:val="28"/>
        </w:rPr>
        <w:t>Государственная итоговая аттестация выпускников 11 классов</w:t>
      </w:r>
    </w:p>
    <w:p w:rsidR="00344603" w:rsidRDefault="00344603" w:rsidP="00344603">
      <w:pPr>
        <w:ind w:firstLine="709"/>
        <w:jc w:val="both"/>
      </w:pPr>
      <w:r w:rsidRPr="00730D18">
        <w:t xml:space="preserve">  Порядок проведения государственной итоговой аттестации по образовательным программам среднего общего образования, утвержденного приказом Министерства </w:t>
      </w:r>
      <w:r>
        <w:t>п</w:t>
      </w:r>
      <w:r w:rsidRPr="00730D18">
        <w:t>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Федерации10 декабря 2018г., регистрационный № 5295</w:t>
      </w:r>
      <w:r>
        <w:t>2</w:t>
      </w:r>
      <w:r w:rsidRPr="00730D18">
        <w:t xml:space="preserve">) (Порядок проведения ГИА-11), </w:t>
      </w:r>
      <w:r>
        <w:t>в части организации и проведения ГИА-11, результаты которой являются основанием для выдачи аттестата о среднем общем образовании, не применялся.</w:t>
      </w:r>
    </w:p>
    <w:p w:rsidR="00344603" w:rsidRDefault="00344603" w:rsidP="00344603">
      <w:pPr>
        <w:ind w:firstLine="709"/>
        <w:jc w:val="both"/>
        <w:rPr>
          <w:shd w:val="clear" w:color="auto" w:fill="FFFFFF"/>
        </w:rPr>
      </w:pPr>
      <w:r>
        <w:t xml:space="preserve">На основании </w:t>
      </w:r>
      <w:r w:rsidRPr="00EA05B7">
        <w:rPr>
          <w:bCs/>
        </w:rPr>
        <w:t>Приказа Министерства просвещения РФ и Федеральной службы по надзору в сфере образования и науки от 11 июня 2020 г. N 294/651 “Об особенностях проведения государственной итоговой аттестации по образовательным программам среднего общего образования в 2020 году”</w:t>
      </w:r>
      <w:r>
        <w:rPr>
          <w:bCs/>
        </w:rPr>
        <w:t xml:space="preserve"> о</w:t>
      </w:r>
      <w:r w:rsidRPr="008E318C">
        <w:t>бучающиеся</w:t>
      </w:r>
      <w:r>
        <w:t>,</w:t>
      </w:r>
      <w:r w:rsidRPr="008E318C">
        <w:rPr>
          <w:shd w:val="clear" w:color="auto" w:fill="FFFFFF"/>
        </w:rPr>
        <w:t xml:space="preserve">не имеющие академической задолженности, в полном </w:t>
      </w:r>
      <w:r>
        <w:rPr>
          <w:shd w:val="clear" w:color="auto" w:fill="FFFFFF"/>
        </w:rPr>
        <w:t xml:space="preserve">объеме выполнившие учебный план, </w:t>
      </w:r>
      <w:r w:rsidRPr="008E318C">
        <w:rPr>
          <w:shd w:val="clear" w:color="auto" w:fill="FFFFFF"/>
        </w:rPr>
        <w:t>имеющие годовые отметки по всем учебным предметам учебного плана за каждый год обучения по образовательным программам среднего общего образов</w:t>
      </w:r>
      <w:r>
        <w:rPr>
          <w:shd w:val="clear" w:color="auto" w:fill="FFFFFF"/>
        </w:rPr>
        <w:t>ания не ниже удовлетворительных</w:t>
      </w:r>
      <w:r w:rsidRPr="008E318C">
        <w:rPr>
          <w:shd w:val="clear" w:color="auto" w:fill="FFFFFF"/>
        </w:rPr>
        <w:t xml:space="preserve">, имеющие результат "зачет" за итоговое сочинение (изложение), подавшие заявления на участие в ГИА-11 в установленные </w:t>
      </w:r>
      <w:r>
        <w:rPr>
          <w:shd w:val="clear" w:color="auto" w:fill="FFFFFF"/>
        </w:rPr>
        <w:t>пунктами 11 и 12 Порядка срокибыли допущены</w:t>
      </w:r>
      <w:r w:rsidRPr="008E318C">
        <w:rPr>
          <w:shd w:val="clear" w:color="auto" w:fill="FFFFFF"/>
        </w:rPr>
        <w:t xml:space="preserve"> в 2020 году к ГИА-11</w:t>
      </w:r>
      <w:r>
        <w:rPr>
          <w:shd w:val="clear" w:color="auto" w:fill="FFFFFF"/>
        </w:rPr>
        <w:t xml:space="preserve">. </w:t>
      </w:r>
    </w:p>
    <w:p w:rsidR="00344603" w:rsidRDefault="00344603" w:rsidP="0034460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Государственная итоговая аттестация проводилась </w:t>
      </w:r>
      <w:r w:rsidRPr="003924C0">
        <w:rPr>
          <w:shd w:val="clear" w:color="auto" w:fill="FFFFFF"/>
        </w:rPr>
        <w:t>в форме промежуточной аттестации, результаты которой признаются результатами ГИА-11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обучающегося за каждый год обучения по указанной программе.</w:t>
      </w:r>
    </w:p>
    <w:p w:rsidR="00344603" w:rsidRPr="00106EC8" w:rsidRDefault="00344603" w:rsidP="00344603">
      <w:pPr>
        <w:ind w:firstLine="709"/>
        <w:jc w:val="both"/>
        <w:rPr>
          <w:b/>
        </w:rPr>
      </w:pPr>
      <w:r w:rsidRPr="00106EC8">
        <w:t>Таким образом</w:t>
      </w:r>
      <w:r>
        <w:t>,</w:t>
      </w:r>
      <w:r w:rsidRPr="00106EC8">
        <w:t xml:space="preserve"> в 2020 году аттестат о среднем общем образовании получили </w:t>
      </w:r>
      <w:r w:rsidRPr="00106EC8">
        <w:rPr>
          <w:b/>
        </w:rPr>
        <w:t xml:space="preserve">99 выпускников </w:t>
      </w:r>
      <w:r w:rsidRPr="00106EC8">
        <w:t xml:space="preserve">не имеющих академической задолженности, в том числе за итоговое сочинение (изложение), и в полном объеме выполнивших учебный план (имеющих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удовлетворительных), и </w:t>
      </w:r>
      <w:r w:rsidRPr="00106EC8">
        <w:rPr>
          <w:b/>
        </w:rPr>
        <w:t>однавыпускница</w:t>
      </w:r>
      <w:r w:rsidRPr="00106EC8">
        <w:t>, не получившая аттестат о среднем общем образовании в 2019</w:t>
      </w:r>
      <w:r w:rsidRPr="00106EC8">
        <w:rPr>
          <w:b/>
        </w:rPr>
        <w:t xml:space="preserve">. </w:t>
      </w:r>
    </w:p>
    <w:p w:rsidR="00344603" w:rsidRPr="00025D2F" w:rsidRDefault="00344603" w:rsidP="00344603">
      <w:pPr>
        <w:pStyle w:val="2"/>
        <w:spacing w:after="0" w:line="240" w:lineRule="auto"/>
        <w:ind w:left="0" w:firstLine="709"/>
        <w:jc w:val="both"/>
      </w:pPr>
      <w:r w:rsidRPr="00025D2F">
        <w:t>7 выпускников награждены медалью «За особые успехи в учении»</w:t>
      </w:r>
      <w:r w:rsidRPr="00025D2F">
        <w:rPr>
          <w:spacing w:val="1"/>
        </w:rPr>
        <w:t xml:space="preserve"> федерального уровня и </w:t>
      </w:r>
      <w:r w:rsidRPr="00025D2F">
        <w:t>Почетным знаком «Золотая медаль «За высокие достижения в обучении» регионального уровня.</w:t>
      </w:r>
    </w:p>
    <w:p w:rsidR="00344603" w:rsidRPr="00025D2F" w:rsidRDefault="00344603" w:rsidP="00344603">
      <w:pPr>
        <w:ind w:firstLine="708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701"/>
        <w:gridCol w:w="3941"/>
        <w:gridCol w:w="4703"/>
      </w:tblGrid>
      <w:tr w:rsidR="00344603" w:rsidRPr="00025D2F" w:rsidTr="003B2674">
        <w:trPr>
          <w:trHeight w:val="279"/>
          <w:jc w:val="center"/>
        </w:trPr>
        <w:tc>
          <w:tcPr>
            <w:tcW w:w="9345" w:type="dxa"/>
            <w:gridSpan w:val="3"/>
          </w:tcPr>
          <w:p w:rsidR="00344603" w:rsidRPr="00025D2F" w:rsidRDefault="00344603" w:rsidP="003B2674">
            <w:pPr>
              <w:jc w:val="center"/>
            </w:pPr>
            <w:r w:rsidRPr="00025D2F">
              <w:t>Медаль «За особые успехи в учении»</w:t>
            </w:r>
            <w:r w:rsidRPr="00025D2F">
              <w:rPr>
                <w:spacing w:val="1"/>
              </w:rPr>
              <w:t xml:space="preserve">" </w:t>
            </w:r>
            <w:r w:rsidRPr="00025D2F">
              <w:rPr>
                <w:i/>
                <w:spacing w:val="1"/>
              </w:rPr>
              <w:t>федеральный уровень</w:t>
            </w:r>
          </w:p>
          <w:p w:rsidR="00344603" w:rsidRDefault="00344603" w:rsidP="003B2674">
            <w:pPr>
              <w:jc w:val="center"/>
            </w:pPr>
            <w:r w:rsidRPr="00025D2F">
              <w:t xml:space="preserve">Почетный знак «Золотая медаль «За высокие достижения в обучении» </w:t>
            </w:r>
          </w:p>
          <w:p w:rsidR="00344603" w:rsidRPr="00025D2F" w:rsidRDefault="00344603" w:rsidP="003B2674">
            <w:pPr>
              <w:jc w:val="center"/>
              <w:rPr>
                <w:i/>
              </w:rPr>
            </w:pPr>
            <w:r w:rsidRPr="00025D2F">
              <w:rPr>
                <w:i/>
              </w:rPr>
              <w:t>региональный уровень</w:t>
            </w:r>
          </w:p>
        </w:tc>
      </w:tr>
      <w:tr w:rsidR="00344603" w:rsidRPr="00025D2F" w:rsidTr="003B2674">
        <w:trPr>
          <w:trHeight w:val="269"/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№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ОО</w:t>
            </w:r>
          </w:p>
        </w:tc>
        <w:tc>
          <w:tcPr>
            <w:tcW w:w="4703" w:type="dxa"/>
          </w:tcPr>
          <w:p w:rsidR="00344603" w:rsidRPr="00025D2F" w:rsidRDefault="00344603" w:rsidP="003B2674">
            <w:r w:rsidRPr="00025D2F">
              <w:t xml:space="preserve">ФИО 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1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Новонукутская СОШ</w:t>
            </w:r>
          </w:p>
        </w:tc>
        <w:tc>
          <w:tcPr>
            <w:tcW w:w="4703" w:type="dxa"/>
          </w:tcPr>
          <w:p w:rsidR="00344603" w:rsidRPr="00025D2F" w:rsidRDefault="00344603" w:rsidP="003B2674">
            <w:pPr>
              <w:jc w:val="both"/>
            </w:pPr>
            <w:r w:rsidRPr="00025D2F">
              <w:t>Доржипаланова Дарима Дондоковна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2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Новонукутская СОШ</w:t>
            </w:r>
          </w:p>
        </w:tc>
        <w:tc>
          <w:tcPr>
            <w:tcW w:w="4703" w:type="dxa"/>
          </w:tcPr>
          <w:p w:rsidR="00344603" w:rsidRPr="00025D2F" w:rsidRDefault="00344603" w:rsidP="003B2674">
            <w:pPr>
              <w:jc w:val="both"/>
            </w:pPr>
            <w:r w:rsidRPr="00025D2F">
              <w:t>Мадасова Алина Игнатовна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3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Новонукутская СОШ</w:t>
            </w:r>
          </w:p>
        </w:tc>
        <w:tc>
          <w:tcPr>
            <w:tcW w:w="4703" w:type="dxa"/>
          </w:tcPr>
          <w:p w:rsidR="00344603" w:rsidRPr="00025D2F" w:rsidRDefault="00344603" w:rsidP="003B2674">
            <w:pPr>
              <w:jc w:val="both"/>
            </w:pPr>
            <w:r w:rsidRPr="00025D2F">
              <w:t>Моксоева София Антоновна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4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Новонукутская СОШ</w:t>
            </w:r>
          </w:p>
        </w:tc>
        <w:tc>
          <w:tcPr>
            <w:tcW w:w="4703" w:type="dxa"/>
          </w:tcPr>
          <w:p w:rsidR="00344603" w:rsidRPr="00025D2F" w:rsidRDefault="00344603" w:rsidP="003B2674">
            <w:pPr>
              <w:jc w:val="both"/>
            </w:pPr>
            <w:r w:rsidRPr="00025D2F">
              <w:t>Корнилова Карина Валерьевна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5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Новонукутская СОШ</w:t>
            </w:r>
          </w:p>
        </w:tc>
        <w:tc>
          <w:tcPr>
            <w:tcW w:w="4703" w:type="dxa"/>
          </w:tcPr>
          <w:p w:rsidR="00344603" w:rsidRPr="00025D2F" w:rsidRDefault="00344603" w:rsidP="003B2674">
            <w:pPr>
              <w:jc w:val="both"/>
            </w:pPr>
            <w:r w:rsidRPr="00025D2F">
              <w:t>Шавилков Сергей Денисович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6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Харетская СОШ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025D2F" w:rsidRDefault="00344603" w:rsidP="003B2674">
            <w:pPr>
              <w:jc w:val="both"/>
            </w:pPr>
            <w:r w:rsidRPr="00025D2F">
              <w:t>Фуфаев Данил Александрович</w:t>
            </w:r>
          </w:p>
        </w:tc>
      </w:tr>
      <w:tr w:rsidR="00344603" w:rsidRPr="00025D2F" w:rsidTr="003B2674">
        <w:trPr>
          <w:jc w:val="center"/>
        </w:trPr>
        <w:tc>
          <w:tcPr>
            <w:tcW w:w="701" w:type="dxa"/>
          </w:tcPr>
          <w:p w:rsidR="00344603" w:rsidRPr="00025D2F" w:rsidRDefault="00344603" w:rsidP="003B2674">
            <w:r w:rsidRPr="00025D2F">
              <w:t>7</w:t>
            </w:r>
          </w:p>
        </w:tc>
        <w:tc>
          <w:tcPr>
            <w:tcW w:w="3941" w:type="dxa"/>
          </w:tcPr>
          <w:p w:rsidR="00344603" w:rsidRPr="00025D2F" w:rsidRDefault="00344603" w:rsidP="003B2674">
            <w:r w:rsidRPr="00025D2F">
              <w:t>МБОУ Целинная СОШ</w:t>
            </w:r>
          </w:p>
        </w:tc>
        <w:tc>
          <w:tcPr>
            <w:tcW w:w="4703" w:type="dxa"/>
          </w:tcPr>
          <w:p w:rsidR="00344603" w:rsidRPr="00025D2F" w:rsidRDefault="00344603" w:rsidP="003B2674">
            <w:pPr>
              <w:jc w:val="both"/>
            </w:pPr>
            <w:r w:rsidRPr="00025D2F">
              <w:t>Бондарева Маргарита Сергеевна</w:t>
            </w:r>
          </w:p>
        </w:tc>
      </w:tr>
    </w:tbl>
    <w:p w:rsidR="00344603" w:rsidRDefault="00344603" w:rsidP="00344603">
      <w:pPr>
        <w:pStyle w:val="2"/>
        <w:spacing w:after="0" w:line="240" w:lineRule="auto"/>
        <w:ind w:left="0" w:firstLine="709"/>
        <w:jc w:val="both"/>
      </w:pPr>
    </w:p>
    <w:p w:rsidR="00344603" w:rsidRDefault="00344603" w:rsidP="00344603">
      <w:pPr>
        <w:pStyle w:val="2"/>
        <w:spacing w:after="0" w:line="240" w:lineRule="auto"/>
        <w:ind w:left="0" w:firstLine="709"/>
        <w:jc w:val="both"/>
      </w:pPr>
      <w:r w:rsidRPr="00B97FD3">
        <w:t xml:space="preserve">ЕГЭ </w:t>
      </w:r>
      <w:r>
        <w:t xml:space="preserve">в 2020 году </w:t>
      </w:r>
      <w:r w:rsidRPr="00B97FD3">
        <w:t>проводился в целях использования их результатов при приеме в организации высшего образования на обучение по программам бакалавриата и программам специалитета.</w:t>
      </w:r>
    </w:p>
    <w:p w:rsidR="00344603" w:rsidRDefault="00344603" w:rsidP="00344603">
      <w:pPr>
        <w:pStyle w:val="2"/>
        <w:spacing w:after="0" w:line="240" w:lineRule="auto"/>
        <w:ind w:left="0" w:firstLine="709"/>
        <w:jc w:val="both"/>
        <w:rPr>
          <w:bCs/>
        </w:rPr>
      </w:pPr>
      <w:r>
        <w:t>В соответствии с Приказом Минпросвещения России, Рособрнадзора от 15.06.2020 года № 298/656 «Об утверждении единого расписания и продолжительности проведения единого государственного экзамена по каждому предмету, требований к использованию средств обучения и воспитания при его проведении в 2020 году»,Приказом  Минпросвещения России, Рособрнадзора от 15.06.2020 года  № 297/655 «Об особенностях проведения единого государственного экзамена в 2020 году»</w:t>
      </w:r>
      <w:r>
        <w:rPr>
          <w:bCs/>
        </w:rPr>
        <w:t>, на единый государственный экзамен в ППЭ, расположенном на базе МБОУ Новонукутская СОШ было зарегистрировано следующее количество участников по предметам:</w:t>
      </w:r>
    </w:p>
    <w:p w:rsidR="00344603" w:rsidRDefault="00344603" w:rsidP="00344603">
      <w:pPr>
        <w:suppressAutoHyphens/>
        <w:ind w:firstLine="720"/>
        <w:jc w:val="both"/>
      </w:pPr>
    </w:p>
    <w:tbl>
      <w:tblPr>
        <w:tblStyle w:val="a3"/>
        <w:tblW w:w="0" w:type="auto"/>
        <w:tblLook w:val="04A0"/>
      </w:tblPr>
      <w:tblGrid>
        <w:gridCol w:w="2748"/>
        <w:gridCol w:w="713"/>
        <w:gridCol w:w="1006"/>
        <w:gridCol w:w="1006"/>
        <w:gridCol w:w="1006"/>
        <w:gridCol w:w="1010"/>
        <w:gridCol w:w="1010"/>
        <w:gridCol w:w="1010"/>
        <w:gridCol w:w="1010"/>
        <w:gridCol w:w="1010"/>
        <w:gridCol w:w="1010"/>
        <w:gridCol w:w="1010"/>
        <w:gridCol w:w="1011"/>
      </w:tblGrid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Предметы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икт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рус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рус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мат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физ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ист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общ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хим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био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анг</w:t>
            </w:r>
          </w:p>
        </w:tc>
        <w:tc>
          <w:tcPr>
            <w:tcW w:w="1011" w:type="dxa"/>
          </w:tcPr>
          <w:p w:rsidR="00344603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англ/</w:t>
            </w:r>
          </w:p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 w:rsidRPr="00C3317D">
              <w:rPr>
                <w:sz w:val="20"/>
                <w:szCs w:val="20"/>
              </w:rPr>
              <w:t>т</w:t>
            </w: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всего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3.07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6.07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7.07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10.07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13.07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13.07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16.07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16.07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20.07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20.07</w:t>
            </w: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22.07</w:t>
            </w: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56+1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22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25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lastRenderedPageBreak/>
              <w:t>МБОУ Новоленинская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Харетская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ВПЛ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ГОКУ УГКК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  <w:r w:rsidRPr="00EA73AD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sz w:val="20"/>
                <w:szCs w:val="20"/>
              </w:rPr>
            </w:pPr>
          </w:p>
        </w:tc>
      </w:tr>
      <w:tr w:rsidR="00344603" w:rsidTr="003B2674">
        <w:trPr>
          <w:trHeight w:val="253"/>
        </w:trPr>
        <w:tc>
          <w:tcPr>
            <w:tcW w:w="2748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 xml:space="preserve">Итого </w:t>
            </w:r>
          </w:p>
        </w:tc>
        <w:tc>
          <w:tcPr>
            <w:tcW w:w="713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99+1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4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36</w:t>
            </w:r>
          </w:p>
        </w:tc>
        <w:tc>
          <w:tcPr>
            <w:tcW w:w="1006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39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50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16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20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10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2</w:t>
            </w:r>
          </w:p>
        </w:tc>
        <w:tc>
          <w:tcPr>
            <w:tcW w:w="1011" w:type="dxa"/>
          </w:tcPr>
          <w:p w:rsidR="00344603" w:rsidRPr="00EA73AD" w:rsidRDefault="00344603" w:rsidP="003B2674">
            <w:pPr>
              <w:rPr>
                <w:b/>
              </w:rPr>
            </w:pPr>
            <w:r w:rsidRPr="00EA73AD">
              <w:rPr>
                <w:b/>
              </w:rPr>
              <w:t>2</w:t>
            </w:r>
          </w:p>
        </w:tc>
      </w:tr>
    </w:tbl>
    <w:p w:rsidR="00344603" w:rsidRDefault="00344603" w:rsidP="00344603">
      <w:pPr>
        <w:jc w:val="center"/>
        <w:rPr>
          <w:i/>
          <w:highlight w:val="yellow"/>
          <w:u w:val="single"/>
        </w:rPr>
      </w:pPr>
    </w:p>
    <w:p w:rsidR="00344603" w:rsidRDefault="00344603" w:rsidP="00344603">
      <w:pPr>
        <w:jc w:val="center"/>
        <w:rPr>
          <w:b/>
          <w:i/>
          <w:highlight w:val="yellow"/>
          <w:u w:val="single"/>
        </w:rPr>
      </w:pPr>
    </w:p>
    <w:p w:rsidR="00344603" w:rsidRPr="00050F59" w:rsidRDefault="00344603" w:rsidP="00344603">
      <w:pPr>
        <w:jc w:val="center"/>
        <w:rPr>
          <w:b/>
          <w:i/>
          <w:u w:val="single"/>
        </w:rPr>
      </w:pPr>
      <w:r w:rsidRPr="00050F59">
        <w:rPr>
          <w:b/>
          <w:i/>
          <w:u w:val="single"/>
        </w:rPr>
        <w:t>Результаты по русскому языку</w:t>
      </w:r>
    </w:p>
    <w:p w:rsidR="00344603" w:rsidRPr="00050F59" w:rsidRDefault="00344603" w:rsidP="00344603">
      <w:pPr>
        <w:jc w:val="center"/>
        <w:rPr>
          <w:i/>
          <w:u w:val="single"/>
        </w:rPr>
      </w:pPr>
    </w:p>
    <w:tbl>
      <w:tblPr>
        <w:tblStyle w:val="11"/>
        <w:tblpPr w:leftFromText="180" w:rightFromText="180" w:vertAnchor="page" w:horzAnchor="page" w:tblpX="1786" w:tblpY="3541"/>
        <w:tblW w:w="11194" w:type="dxa"/>
        <w:tblLayout w:type="fixed"/>
        <w:tblLook w:val="04A0"/>
      </w:tblPr>
      <w:tblGrid>
        <w:gridCol w:w="562"/>
        <w:gridCol w:w="3119"/>
        <w:gridCol w:w="992"/>
        <w:gridCol w:w="1276"/>
        <w:gridCol w:w="850"/>
        <w:gridCol w:w="804"/>
        <w:gridCol w:w="769"/>
        <w:gridCol w:w="960"/>
        <w:gridCol w:w="1002"/>
        <w:gridCol w:w="860"/>
      </w:tblGrid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сдавших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 xml:space="preserve">Кол-во 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подтверд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Средн.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тест.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Макс.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тест.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Миним.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тест.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Мин. граница 36 баллов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80 баллов</w:t>
            </w:r>
          </w:p>
          <w:p w:rsidR="00344603" w:rsidRPr="00050F59" w:rsidRDefault="00344603" w:rsidP="003B267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50F59">
              <w:rPr>
                <w:rFonts w:eastAsia="Calibri"/>
                <w:sz w:val="20"/>
                <w:szCs w:val="20"/>
                <w:lang w:eastAsia="en-US"/>
              </w:rPr>
              <w:t>и выше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Закулейская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Хадаханская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Новонукутская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93,1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7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Новоленинская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МКОУ Первомайская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Нукутская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66,6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Тангутская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</w:tr>
      <w:tr w:rsidR="00344603" w:rsidRPr="00050F59" w:rsidTr="003B2674"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Харетская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</w:t>
            </w:r>
          </w:p>
        </w:tc>
      </w:tr>
      <w:tr w:rsidR="00344603" w:rsidRPr="00050F59" w:rsidTr="003B2674">
        <w:trPr>
          <w:trHeight w:val="368"/>
        </w:trPr>
        <w:tc>
          <w:tcPr>
            <w:tcW w:w="56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1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МБОУ Целинная СОШ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0</w:t>
            </w:r>
          </w:p>
        </w:tc>
      </w:tr>
      <w:tr w:rsidR="00344603" w:rsidRPr="00050F59" w:rsidTr="003B2674">
        <w:trPr>
          <w:trHeight w:val="118"/>
        </w:trPr>
        <w:tc>
          <w:tcPr>
            <w:tcW w:w="3681" w:type="dxa"/>
            <w:gridSpan w:val="2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b/>
                <w:sz w:val="16"/>
                <w:szCs w:val="16"/>
                <w:lang w:eastAsia="en-US"/>
              </w:rPr>
              <w:t>ИТОГО ПО РАЙОНУ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95,5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62,2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  <w:r w:rsidRPr="00050F59">
              <w:rPr>
                <w:rFonts w:eastAsia="Calibri"/>
                <w:lang w:eastAsia="en-US"/>
              </w:rPr>
              <w:t>12</w:t>
            </w:r>
          </w:p>
          <w:p w:rsidR="00344603" w:rsidRPr="00050F59" w:rsidRDefault="00344603" w:rsidP="003B2674">
            <w:pPr>
              <w:rPr>
                <w:rFonts w:eastAsia="Calibri"/>
                <w:lang w:eastAsia="en-US"/>
              </w:rPr>
            </w:pPr>
          </w:p>
        </w:tc>
      </w:tr>
      <w:tr w:rsidR="00344603" w:rsidRPr="00050F59" w:rsidTr="003B2674">
        <w:trPr>
          <w:trHeight w:val="118"/>
        </w:trPr>
        <w:tc>
          <w:tcPr>
            <w:tcW w:w="3681" w:type="dxa"/>
            <w:gridSpan w:val="2"/>
          </w:tcPr>
          <w:p w:rsidR="00344603" w:rsidRPr="00050F59" w:rsidRDefault="00344603" w:rsidP="003B267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50F59">
              <w:rPr>
                <w:rFonts w:eastAsia="Calibri"/>
                <w:b/>
                <w:sz w:val="16"/>
                <w:szCs w:val="16"/>
                <w:lang w:eastAsia="en-US"/>
              </w:rPr>
              <w:t>ИТОГО ПО ОБЛАСТИ</w:t>
            </w:r>
          </w:p>
        </w:tc>
        <w:tc>
          <w:tcPr>
            <w:tcW w:w="992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  <w:r w:rsidRPr="00050F59">
              <w:rPr>
                <w:sz w:val="20"/>
                <w:szCs w:val="20"/>
              </w:rPr>
              <w:t>11676</w:t>
            </w:r>
          </w:p>
        </w:tc>
        <w:tc>
          <w:tcPr>
            <w:tcW w:w="1276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  <w:r w:rsidRPr="00050F59">
              <w:rPr>
                <w:sz w:val="20"/>
                <w:szCs w:val="20"/>
              </w:rPr>
              <w:t>11460</w:t>
            </w:r>
          </w:p>
        </w:tc>
        <w:tc>
          <w:tcPr>
            <w:tcW w:w="850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  <w:r w:rsidRPr="00050F59">
              <w:rPr>
                <w:sz w:val="20"/>
                <w:szCs w:val="20"/>
              </w:rPr>
              <w:t>98,15</w:t>
            </w:r>
          </w:p>
        </w:tc>
        <w:tc>
          <w:tcPr>
            <w:tcW w:w="804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  <w:r w:rsidRPr="00050F59">
              <w:rPr>
                <w:sz w:val="20"/>
                <w:szCs w:val="20"/>
              </w:rPr>
              <w:t>46,9</w:t>
            </w:r>
          </w:p>
        </w:tc>
        <w:tc>
          <w:tcPr>
            <w:tcW w:w="769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  <w:r w:rsidRPr="00050F59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  <w:r w:rsidRPr="00050F59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44603" w:rsidRPr="00050F59" w:rsidRDefault="00344603" w:rsidP="003B2674">
            <w:pPr>
              <w:rPr>
                <w:sz w:val="20"/>
                <w:szCs w:val="20"/>
              </w:rPr>
            </w:pPr>
          </w:p>
        </w:tc>
      </w:tr>
    </w:tbl>
    <w:p w:rsidR="00344603" w:rsidRPr="00050F59" w:rsidRDefault="00344603" w:rsidP="00344603">
      <w:pPr>
        <w:jc w:val="both"/>
        <w:rPr>
          <w:i/>
          <w:u w:val="single"/>
        </w:rPr>
      </w:pPr>
    </w:p>
    <w:p w:rsidR="00344603" w:rsidRPr="00050F59" w:rsidRDefault="00344603" w:rsidP="00344603"/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Pr="00050F59" w:rsidRDefault="00344603" w:rsidP="00344603">
      <w:pPr>
        <w:rPr>
          <w:i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Pr="00A056CC" w:rsidRDefault="00344603" w:rsidP="00344603">
      <w:pPr>
        <w:rPr>
          <w:i/>
          <w:highlight w:val="yellow"/>
          <w:u w:val="single"/>
        </w:rPr>
      </w:pPr>
    </w:p>
    <w:p w:rsidR="00344603" w:rsidRPr="00A056CC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rPr>
          <w:i/>
          <w:highlight w:val="yellow"/>
          <w:u w:val="single"/>
        </w:rPr>
      </w:pPr>
    </w:p>
    <w:p w:rsidR="00344603" w:rsidRDefault="00344603" w:rsidP="00344603">
      <w:pPr>
        <w:jc w:val="center"/>
        <w:rPr>
          <w:b/>
          <w:i/>
          <w:highlight w:val="yellow"/>
          <w:u w:val="single"/>
        </w:rPr>
      </w:pPr>
    </w:p>
    <w:p w:rsidR="00344603" w:rsidRPr="00045B52" w:rsidRDefault="00344603" w:rsidP="00344603">
      <w:pPr>
        <w:jc w:val="center"/>
        <w:rPr>
          <w:b/>
          <w:i/>
          <w:u w:val="single"/>
        </w:rPr>
      </w:pPr>
      <w:r w:rsidRPr="00045B52">
        <w:rPr>
          <w:b/>
          <w:i/>
          <w:u w:val="single"/>
        </w:rPr>
        <w:t>Результаты по математике (профильный уровень)</w:t>
      </w:r>
    </w:p>
    <w:p w:rsidR="00344603" w:rsidRPr="00045B52" w:rsidRDefault="00344603" w:rsidP="00344603">
      <w:pPr>
        <w:rPr>
          <w:i/>
          <w:u w:val="single"/>
        </w:rPr>
      </w:pPr>
    </w:p>
    <w:tbl>
      <w:tblPr>
        <w:tblStyle w:val="21"/>
        <w:tblpPr w:leftFromText="180" w:rightFromText="180" w:vertAnchor="page" w:horzAnchor="page" w:tblpX="1996" w:tblpY="2266"/>
        <w:tblW w:w="0" w:type="auto"/>
        <w:tblLook w:val="04A0"/>
      </w:tblPr>
      <w:tblGrid>
        <w:gridCol w:w="453"/>
        <w:gridCol w:w="3624"/>
        <w:gridCol w:w="1025"/>
        <w:gridCol w:w="1094"/>
        <w:gridCol w:w="666"/>
        <w:gridCol w:w="865"/>
        <w:gridCol w:w="784"/>
        <w:gridCol w:w="962"/>
        <w:gridCol w:w="1002"/>
        <w:gridCol w:w="879"/>
      </w:tblGrid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Кол-во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сдавших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 xml:space="preserve">Кол-во 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подтверд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в %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Средн.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тест.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Макс.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тест.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Миним.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Тест.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Мин. граница 27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80 баллов</w:t>
            </w:r>
          </w:p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и выше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Закулейская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Хадаханская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Новонукутская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Новоленинская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МКОУ Первомайская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Нукутская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Тангутская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Харетская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rPr>
          <w:trHeight w:val="292"/>
        </w:trPr>
        <w:tc>
          <w:tcPr>
            <w:tcW w:w="453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2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МБОУ Целинная СОШ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lang w:eastAsia="en-US"/>
              </w:rPr>
            </w:pPr>
            <w:r w:rsidRPr="002D3370">
              <w:rPr>
                <w:rFonts w:eastAsia="Calibri"/>
                <w:lang w:eastAsia="en-US"/>
              </w:rPr>
              <w:t>0</w:t>
            </w:r>
          </w:p>
        </w:tc>
      </w:tr>
      <w:tr w:rsidR="00344603" w:rsidRPr="002D3370" w:rsidTr="003B2674">
        <w:trPr>
          <w:trHeight w:val="251"/>
        </w:trPr>
        <w:tc>
          <w:tcPr>
            <w:tcW w:w="4077" w:type="dxa"/>
            <w:gridSpan w:val="2"/>
          </w:tcPr>
          <w:p w:rsidR="00344603" w:rsidRPr="002D3370" w:rsidRDefault="00344603" w:rsidP="003B26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b/>
                <w:sz w:val="20"/>
                <w:szCs w:val="20"/>
                <w:lang w:eastAsia="en-US"/>
              </w:rPr>
              <w:t>ИТОГО ПО РАЙОНУ</w:t>
            </w:r>
          </w:p>
        </w:tc>
        <w:tc>
          <w:tcPr>
            <w:tcW w:w="1025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94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8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865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784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62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2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9" w:type="dxa"/>
          </w:tcPr>
          <w:p w:rsidR="00344603" w:rsidRPr="002D3370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337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344603" w:rsidRPr="00F00349" w:rsidTr="003B2674">
        <w:trPr>
          <w:trHeight w:val="251"/>
        </w:trPr>
        <w:tc>
          <w:tcPr>
            <w:tcW w:w="4077" w:type="dxa"/>
            <w:gridSpan w:val="2"/>
          </w:tcPr>
          <w:p w:rsidR="00344603" w:rsidRPr="00F00349" w:rsidRDefault="00344603" w:rsidP="003B26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0349">
              <w:rPr>
                <w:rFonts w:eastAsia="Calibri"/>
                <w:b/>
                <w:sz w:val="20"/>
                <w:szCs w:val="20"/>
                <w:lang w:eastAsia="en-US"/>
              </w:rPr>
              <w:t>ИТОГО ПО ОБЛАСТИ</w:t>
            </w:r>
          </w:p>
        </w:tc>
        <w:tc>
          <w:tcPr>
            <w:tcW w:w="1025" w:type="dxa"/>
          </w:tcPr>
          <w:p w:rsidR="00344603" w:rsidRPr="00F00349" w:rsidRDefault="00344603" w:rsidP="003B2674">
            <w:pPr>
              <w:rPr>
                <w:sz w:val="20"/>
                <w:szCs w:val="20"/>
              </w:rPr>
            </w:pPr>
            <w:r w:rsidRPr="00F00349">
              <w:rPr>
                <w:sz w:val="20"/>
                <w:szCs w:val="20"/>
              </w:rPr>
              <w:t>8013</w:t>
            </w:r>
          </w:p>
        </w:tc>
        <w:tc>
          <w:tcPr>
            <w:tcW w:w="1094" w:type="dxa"/>
          </w:tcPr>
          <w:p w:rsidR="00344603" w:rsidRPr="00F00349" w:rsidRDefault="00344603" w:rsidP="003B2674">
            <w:pPr>
              <w:rPr>
                <w:sz w:val="20"/>
                <w:szCs w:val="20"/>
              </w:rPr>
            </w:pPr>
            <w:r w:rsidRPr="00F00349">
              <w:rPr>
                <w:sz w:val="20"/>
                <w:szCs w:val="20"/>
              </w:rPr>
              <w:t>6959</w:t>
            </w:r>
          </w:p>
        </w:tc>
        <w:tc>
          <w:tcPr>
            <w:tcW w:w="618" w:type="dxa"/>
          </w:tcPr>
          <w:p w:rsidR="00344603" w:rsidRPr="00F00349" w:rsidRDefault="00344603" w:rsidP="003B2674">
            <w:pPr>
              <w:rPr>
                <w:sz w:val="20"/>
                <w:szCs w:val="20"/>
              </w:rPr>
            </w:pPr>
            <w:r w:rsidRPr="00F00349">
              <w:rPr>
                <w:sz w:val="20"/>
                <w:szCs w:val="20"/>
              </w:rPr>
              <w:t>86,85</w:t>
            </w:r>
          </w:p>
        </w:tc>
        <w:tc>
          <w:tcPr>
            <w:tcW w:w="865" w:type="dxa"/>
          </w:tcPr>
          <w:p w:rsidR="00344603" w:rsidRPr="00F00349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0349">
              <w:rPr>
                <w:rFonts w:eastAsia="Calibri"/>
                <w:sz w:val="20"/>
                <w:szCs w:val="20"/>
                <w:lang w:eastAsia="en-US"/>
              </w:rPr>
              <w:t>46,70</w:t>
            </w:r>
          </w:p>
        </w:tc>
        <w:tc>
          <w:tcPr>
            <w:tcW w:w="784" w:type="dxa"/>
          </w:tcPr>
          <w:p w:rsidR="00344603" w:rsidRPr="00F00349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034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344603" w:rsidRPr="00F00349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034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2" w:type="dxa"/>
          </w:tcPr>
          <w:p w:rsidR="00344603" w:rsidRPr="00F00349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344603" w:rsidRPr="00F00349" w:rsidRDefault="00344603" w:rsidP="003B26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44603" w:rsidRPr="00F00349" w:rsidRDefault="00344603" w:rsidP="00344603">
      <w:pPr>
        <w:rPr>
          <w:b/>
          <w:i/>
          <w:sz w:val="20"/>
          <w:szCs w:val="20"/>
          <w:u w:val="single"/>
        </w:rPr>
      </w:pPr>
    </w:p>
    <w:p w:rsidR="00344603" w:rsidRPr="00F00349" w:rsidRDefault="00344603" w:rsidP="00344603">
      <w:pPr>
        <w:ind w:firstLine="709"/>
        <w:rPr>
          <w:b/>
          <w:i/>
          <w:sz w:val="20"/>
          <w:szCs w:val="20"/>
          <w:u w:val="single"/>
        </w:rPr>
      </w:pPr>
    </w:p>
    <w:p w:rsidR="00344603" w:rsidRPr="00F00349" w:rsidRDefault="00344603" w:rsidP="00344603">
      <w:pPr>
        <w:ind w:firstLine="709"/>
        <w:rPr>
          <w:b/>
          <w:i/>
          <w:sz w:val="20"/>
          <w:szCs w:val="20"/>
          <w:u w:val="single"/>
        </w:rPr>
      </w:pPr>
    </w:p>
    <w:p w:rsidR="00344603" w:rsidRPr="00F00349" w:rsidRDefault="00344603" w:rsidP="00344603">
      <w:pPr>
        <w:ind w:firstLine="709"/>
        <w:rPr>
          <w:b/>
          <w:i/>
          <w:sz w:val="20"/>
          <w:szCs w:val="20"/>
          <w:u w:val="single"/>
        </w:rPr>
      </w:pPr>
    </w:p>
    <w:p w:rsidR="00344603" w:rsidRPr="00F00349" w:rsidRDefault="00344603" w:rsidP="00344603">
      <w:pPr>
        <w:ind w:firstLine="709"/>
        <w:rPr>
          <w:b/>
          <w:i/>
          <w:sz w:val="20"/>
          <w:szCs w:val="20"/>
          <w:u w:val="single"/>
        </w:rPr>
      </w:pPr>
    </w:p>
    <w:p w:rsidR="00344603" w:rsidRPr="00F00349" w:rsidRDefault="00344603" w:rsidP="00344603">
      <w:pPr>
        <w:ind w:firstLine="709"/>
        <w:rPr>
          <w:b/>
          <w:i/>
          <w:sz w:val="20"/>
          <w:szCs w:val="20"/>
          <w:u w:val="single"/>
        </w:rPr>
      </w:pPr>
    </w:p>
    <w:p w:rsidR="00344603" w:rsidRDefault="00344603" w:rsidP="00344603">
      <w:pPr>
        <w:ind w:firstLine="709"/>
        <w:rPr>
          <w:b/>
          <w:i/>
          <w:highlight w:val="yellow"/>
          <w:u w:val="single"/>
        </w:rPr>
      </w:pPr>
    </w:p>
    <w:p w:rsidR="00344603" w:rsidRPr="005D38DA" w:rsidRDefault="00344603" w:rsidP="00344603">
      <w:pPr>
        <w:ind w:firstLine="709"/>
        <w:jc w:val="center"/>
        <w:rPr>
          <w:b/>
          <w:i/>
          <w:u w:val="single"/>
        </w:rPr>
      </w:pPr>
      <w:r w:rsidRPr="005D38DA">
        <w:rPr>
          <w:b/>
          <w:i/>
          <w:u w:val="single"/>
        </w:rPr>
        <w:t>Результативность ЕГЭ по предметам по выбору, по годам</w:t>
      </w:r>
    </w:p>
    <w:p w:rsidR="00344603" w:rsidRPr="007B0D38" w:rsidRDefault="00344603" w:rsidP="00344603">
      <w:pPr>
        <w:jc w:val="center"/>
        <w:rPr>
          <w:b/>
          <w:sz w:val="20"/>
          <w:szCs w:val="20"/>
        </w:rPr>
      </w:pPr>
      <w:r w:rsidRPr="007B0D38">
        <w:rPr>
          <w:b/>
          <w:sz w:val="20"/>
          <w:szCs w:val="20"/>
        </w:rPr>
        <w:t>Химия</w:t>
      </w:r>
    </w:p>
    <w:p w:rsidR="00344603" w:rsidRDefault="00344603" w:rsidP="00344603">
      <w:pPr>
        <w:jc w:val="center"/>
        <w:rPr>
          <w:b/>
          <w:sz w:val="20"/>
          <w:szCs w:val="20"/>
          <w:highlight w:val="yellow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2"/>
        <w:gridCol w:w="570"/>
        <w:gridCol w:w="709"/>
        <w:gridCol w:w="709"/>
        <w:gridCol w:w="850"/>
        <w:gridCol w:w="738"/>
        <w:gridCol w:w="567"/>
        <w:gridCol w:w="600"/>
        <w:gridCol w:w="29"/>
        <w:gridCol w:w="759"/>
        <w:gridCol w:w="632"/>
        <w:gridCol w:w="29"/>
        <w:gridCol w:w="757"/>
      </w:tblGrid>
      <w:tr w:rsidR="00344603" w:rsidRPr="007B0D38" w:rsidTr="003B2674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ОУ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2019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2020</w:t>
            </w: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38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24</w:t>
            </w: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38,3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68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55,6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49,9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29,5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37,6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45</w:t>
            </w: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43,5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—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Харетская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67</w:t>
            </w: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49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36,7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  <w:r w:rsidRPr="007B0D38">
              <w:rPr>
                <w:sz w:val="20"/>
                <w:szCs w:val="20"/>
              </w:rPr>
              <w:t>39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91,12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46,5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44,9</w:t>
            </w:r>
          </w:p>
        </w:tc>
      </w:tr>
      <w:tr w:rsidR="00344603" w:rsidRPr="007B0D38" w:rsidTr="003B267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71,67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47,7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48,6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B0D3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B0D38">
              <w:rPr>
                <w:b/>
                <w:sz w:val="20"/>
                <w:szCs w:val="20"/>
              </w:rPr>
              <w:t>49,86</w:t>
            </w:r>
          </w:p>
        </w:tc>
      </w:tr>
    </w:tbl>
    <w:p w:rsidR="00344603" w:rsidRDefault="00344603" w:rsidP="00344603">
      <w:pPr>
        <w:jc w:val="center"/>
        <w:rPr>
          <w:b/>
          <w:sz w:val="20"/>
          <w:szCs w:val="20"/>
        </w:rPr>
      </w:pPr>
    </w:p>
    <w:p w:rsidR="00344603" w:rsidRDefault="00344603" w:rsidP="00344603">
      <w:pPr>
        <w:jc w:val="center"/>
        <w:rPr>
          <w:b/>
          <w:sz w:val="20"/>
          <w:szCs w:val="20"/>
        </w:rPr>
      </w:pPr>
    </w:p>
    <w:p w:rsidR="00344603" w:rsidRPr="003F74BC" w:rsidRDefault="00344603" w:rsidP="00344603">
      <w:pPr>
        <w:jc w:val="center"/>
        <w:rPr>
          <w:b/>
          <w:sz w:val="20"/>
          <w:szCs w:val="20"/>
        </w:rPr>
      </w:pPr>
      <w:r w:rsidRPr="003F74BC">
        <w:rPr>
          <w:b/>
          <w:sz w:val="20"/>
          <w:szCs w:val="20"/>
        </w:rPr>
        <w:t>История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709"/>
        <w:gridCol w:w="709"/>
        <w:gridCol w:w="708"/>
        <w:gridCol w:w="674"/>
        <w:gridCol w:w="638"/>
        <w:gridCol w:w="779"/>
        <w:gridCol w:w="780"/>
        <w:gridCol w:w="658"/>
        <w:gridCol w:w="689"/>
      </w:tblGrid>
      <w:tr w:rsidR="00344603" w:rsidRPr="003F74BC" w:rsidTr="003B2674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ОУ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2020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57,0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56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31,0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32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42,3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53,4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48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68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42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lastRenderedPageBreak/>
              <w:t>МБОУ Харетская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36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sz w:val="20"/>
                <w:szCs w:val="20"/>
              </w:rPr>
            </w:pPr>
            <w:r w:rsidRPr="003F74BC">
              <w:rPr>
                <w:sz w:val="20"/>
                <w:szCs w:val="20"/>
              </w:rPr>
              <w:t>45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46,7</w:t>
            </w:r>
          </w:p>
        </w:tc>
      </w:tr>
      <w:tr w:rsidR="00344603" w:rsidRPr="003F74BC" w:rsidTr="003B267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91,9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88,58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3F74BC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3F74BC">
              <w:rPr>
                <w:b/>
                <w:sz w:val="20"/>
                <w:szCs w:val="20"/>
              </w:rPr>
              <w:t>46,53</w:t>
            </w:r>
          </w:p>
        </w:tc>
      </w:tr>
    </w:tbl>
    <w:p w:rsidR="00344603" w:rsidRPr="00A056CC" w:rsidRDefault="00344603" w:rsidP="00344603">
      <w:pPr>
        <w:rPr>
          <w:b/>
          <w:sz w:val="20"/>
          <w:szCs w:val="20"/>
          <w:highlight w:val="yellow"/>
        </w:rPr>
      </w:pPr>
    </w:p>
    <w:p w:rsidR="00344603" w:rsidRPr="00732379" w:rsidRDefault="00344603" w:rsidP="00344603">
      <w:pPr>
        <w:jc w:val="center"/>
        <w:rPr>
          <w:b/>
          <w:sz w:val="20"/>
          <w:szCs w:val="20"/>
        </w:rPr>
      </w:pPr>
      <w:r w:rsidRPr="00732379">
        <w:rPr>
          <w:b/>
          <w:sz w:val="20"/>
          <w:szCs w:val="20"/>
        </w:rPr>
        <w:t>Физика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709"/>
        <w:gridCol w:w="708"/>
        <w:gridCol w:w="709"/>
        <w:gridCol w:w="709"/>
        <w:gridCol w:w="567"/>
        <w:gridCol w:w="648"/>
        <w:gridCol w:w="780"/>
        <w:gridCol w:w="840"/>
        <w:gridCol w:w="709"/>
      </w:tblGrid>
      <w:tr w:rsidR="00344603" w:rsidRPr="00732379" w:rsidTr="003B2674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ОУ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2020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 xml:space="preserve">   45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90,9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 xml:space="preserve">   37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40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29,8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54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Харетская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44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sz w:val="20"/>
                <w:szCs w:val="20"/>
              </w:rPr>
            </w:pPr>
            <w:r w:rsidRPr="00732379">
              <w:rPr>
                <w:sz w:val="20"/>
                <w:szCs w:val="20"/>
              </w:rPr>
              <w:t>41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39,4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41,5</w:t>
            </w:r>
          </w:p>
        </w:tc>
      </w:tr>
      <w:tr w:rsidR="00344603" w:rsidRPr="00732379" w:rsidTr="003B267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48,9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32379">
              <w:rPr>
                <w:b/>
                <w:sz w:val="20"/>
                <w:szCs w:val="20"/>
              </w:rPr>
              <w:t>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32379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47,25</w:t>
            </w:r>
          </w:p>
        </w:tc>
      </w:tr>
    </w:tbl>
    <w:p w:rsidR="00344603" w:rsidRPr="00A056CC" w:rsidRDefault="00344603" w:rsidP="00344603">
      <w:pPr>
        <w:rPr>
          <w:b/>
          <w:sz w:val="20"/>
          <w:szCs w:val="20"/>
          <w:highlight w:val="yellow"/>
        </w:rPr>
      </w:pPr>
    </w:p>
    <w:p w:rsidR="00344603" w:rsidRPr="007A1EAA" w:rsidRDefault="00344603" w:rsidP="00344603">
      <w:pPr>
        <w:jc w:val="center"/>
        <w:rPr>
          <w:b/>
          <w:sz w:val="20"/>
          <w:szCs w:val="20"/>
        </w:rPr>
      </w:pPr>
      <w:r w:rsidRPr="007A1EAA">
        <w:rPr>
          <w:b/>
          <w:sz w:val="20"/>
          <w:szCs w:val="20"/>
        </w:rPr>
        <w:t>Английский язык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709"/>
        <w:gridCol w:w="709"/>
        <w:gridCol w:w="709"/>
        <w:gridCol w:w="748"/>
        <w:gridCol w:w="638"/>
        <w:gridCol w:w="779"/>
        <w:gridCol w:w="780"/>
        <w:gridCol w:w="740"/>
        <w:gridCol w:w="709"/>
      </w:tblGrid>
      <w:tr w:rsidR="00344603" w:rsidRPr="007A1EAA" w:rsidTr="003B2674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ОУ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2020</w:t>
            </w: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63,2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45</w:t>
            </w: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  <w:r w:rsidRPr="007A1EAA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45</w:t>
            </w:r>
          </w:p>
        </w:tc>
      </w:tr>
      <w:tr w:rsidR="00344603" w:rsidRPr="007A1EAA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7A1EAA">
              <w:rPr>
                <w:b/>
                <w:sz w:val="20"/>
                <w:szCs w:val="20"/>
              </w:rPr>
              <w:t>65,6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7A1EAA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70,69</w:t>
            </w:r>
          </w:p>
        </w:tc>
      </w:tr>
    </w:tbl>
    <w:p w:rsidR="00344603" w:rsidRPr="00A056CC" w:rsidRDefault="00344603" w:rsidP="00344603">
      <w:pPr>
        <w:rPr>
          <w:b/>
          <w:sz w:val="20"/>
          <w:szCs w:val="20"/>
          <w:highlight w:val="yellow"/>
        </w:rPr>
      </w:pPr>
    </w:p>
    <w:p w:rsidR="00344603" w:rsidRPr="00F55458" w:rsidRDefault="00344603" w:rsidP="00344603">
      <w:pPr>
        <w:jc w:val="center"/>
        <w:rPr>
          <w:b/>
          <w:sz w:val="20"/>
          <w:szCs w:val="20"/>
        </w:rPr>
      </w:pPr>
      <w:r w:rsidRPr="00F55458">
        <w:rPr>
          <w:b/>
          <w:sz w:val="20"/>
          <w:szCs w:val="20"/>
        </w:rPr>
        <w:t>Обществознание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50"/>
        <w:gridCol w:w="709"/>
        <w:gridCol w:w="709"/>
        <w:gridCol w:w="709"/>
        <w:gridCol w:w="737"/>
        <w:gridCol w:w="673"/>
        <w:gridCol w:w="780"/>
        <w:gridCol w:w="786"/>
        <w:gridCol w:w="709"/>
        <w:gridCol w:w="738"/>
      </w:tblGrid>
      <w:tr w:rsidR="00344603" w:rsidRPr="00F55458" w:rsidTr="003B2674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ОУ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2020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44,7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lastRenderedPageBreak/>
              <w:t>МБОУ Закулейская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51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47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64,7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54,6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40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36,8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24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56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48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39,7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52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Харетская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52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 w:rsidRPr="00F55458">
              <w:rPr>
                <w:sz w:val="20"/>
                <w:szCs w:val="20"/>
              </w:rPr>
              <w:t>44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75,5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42,8</w:t>
            </w:r>
          </w:p>
        </w:tc>
      </w:tr>
      <w:tr w:rsidR="00344603" w:rsidRPr="00F55458" w:rsidTr="003B26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55458"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F5545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43,94</w:t>
            </w:r>
          </w:p>
        </w:tc>
      </w:tr>
    </w:tbl>
    <w:p w:rsidR="00344603" w:rsidRPr="00A056CC" w:rsidRDefault="00344603" w:rsidP="00344603">
      <w:pPr>
        <w:rPr>
          <w:b/>
          <w:sz w:val="20"/>
          <w:szCs w:val="20"/>
          <w:highlight w:val="yellow"/>
        </w:rPr>
      </w:pPr>
    </w:p>
    <w:p w:rsidR="00344603" w:rsidRPr="008C625F" w:rsidRDefault="00344603" w:rsidP="00344603">
      <w:pPr>
        <w:jc w:val="center"/>
        <w:rPr>
          <w:b/>
          <w:sz w:val="20"/>
          <w:szCs w:val="20"/>
        </w:rPr>
      </w:pPr>
      <w:r w:rsidRPr="008C625F">
        <w:rPr>
          <w:b/>
          <w:sz w:val="20"/>
          <w:szCs w:val="20"/>
        </w:rPr>
        <w:t>Биология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709"/>
        <w:gridCol w:w="709"/>
        <w:gridCol w:w="709"/>
        <w:gridCol w:w="708"/>
        <w:gridCol w:w="689"/>
        <w:gridCol w:w="779"/>
        <w:gridCol w:w="780"/>
        <w:gridCol w:w="780"/>
        <w:gridCol w:w="828"/>
      </w:tblGrid>
      <w:tr w:rsidR="00344603" w:rsidRPr="008C625F" w:rsidTr="003B2674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ОУ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2020</w:t>
            </w: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74,0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38</w:t>
            </w: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69,2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37,7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41</w:t>
            </w: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65,7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54</w:t>
            </w: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  <w:r w:rsidRPr="008C625F">
              <w:rPr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56,4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44,3</w:t>
            </w:r>
          </w:p>
        </w:tc>
      </w:tr>
      <w:tr w:rsidR="00344603" w:rsidRPr="008C625F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8C625F"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8C625F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48,29</w:t>
            </w:r>
          </w:p>
        </w:tc>
      </w:tr>
    </w:tbl>
    <w:p w:rsidR="00344603" w:rsidRPr="00A056CC" w:rsidRDefault="00344603" w:rsidP="00344603">
      <w:pPr>
        <w:rPr>
          <w:b/>
          <w:sz w:val="20"/>
          <w:szCs w:val="20"/>
          <w:highlight w:val="yellow"/>
        </w:rPr>
      </w:pPr>
    </w:p>
    <w:p w:rsidR="00344603" w:rsidRDefault="00344603" w:rsidP="00344603">
      <w:pPr>
        <w:rPr>
          <w:b/>
          <w:sz w:val="20"/>
          <w:szCs w:val="20"/>
          <w:highlight w:val="yellow"/>
        </w:rPr>
      </w:pPr>
    </w:p>
    <w:p w:rsidR="00344603" w:rsidRPr="001F2378" w:rsidRDefault="00344603" w:rsidP="00344603">
      <w:pPr>
        <w:jc w:val="center"/>
        <w:rPr>
          <w:b/>
          <w:sz w:val="20"/>
          <w:szCs w:val="20"/>
        </w:rPr>
      </w:pPr>
      <w:r w:rsidRPr="001F2378">
        <w:rPr>
          <w:b/>
          <w:sz w:val="20"/>
          <w:szCs w:val="20"/>
        </w:rPr>
        <w:t>Информатика и ИКТ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709"/>
        <w:gridCol w:w="709"/>
        <w:gridCol w:w="737"/>
        <w:gridCol w:w="709"/>
        <w:gridCol w:w="672"/>
        <w:gridCol w:w="17"/>
        <w:gridCol w:w="763"/>
        <w:gridCol w:w="17"/>
        <w:gridCol w:w="763"/>
        <w:gridCol w:w="17"/>
        <w:gridCol w:w="699"/>
        <w:gridCol w:w="709"/>
      </w:tblGrid>
      <w:tr w:rsidR="00344603" w:rsidRPr="001F2378" w:rsidTr="003B2674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ОУ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% справившихся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Средний тестовый балл</w:t>
            </w: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2020</w:t>
            </w: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Закулейская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51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46,9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44,7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32</w:t>
            </w: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—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66</w:t>
            </w: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Хадаханская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20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70</w:t>
            </w: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lastRenderedPageBreak/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  <w:r w:rsidRPr="001F2378">
              <w:rPr>
                <w:sz w:val="20"/>
                <w:szCs w:val="20"/>
              </w:rPr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sz w:val="20"/>
                <w:szCs w:val="20"/>
              </w:rPr>
            </w:pP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50</w:t>
            </w:r>
          </w:p>
        </w:tc>
      </w:tr>
      <w:tr w:rsidR="00344603" w:rsidRPr="001F2378" w:rsidTr="003B267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1F2378">
              <w:rPr>
                <w:b/>
                <w:sz w:val="20"/>
                <w:szCs w:val="20"/>
              </w:rPr>
              <w:t>52,2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3" w:rsidRPr="001F2378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57,09</w:t>
            </w:r>
          </w:p>
        </w:tc>
      </w:tr>
    </w:tbl>
    <w:p w:rsidR="00344603" w:rsidRPr="00A056CC" w:rsidRDefault="00344603" w:rsidP="00344603">
      <w:pPr>
        <w:jc w:val="center"/>
        <w:rPr>
          <w:b/>
          <w:sz w:val="20"/>
          <w:szCs w:val="20"/>
          <w:highlight w:val="yellow"/>
        </w:rPr>
      </w:pPr>
    </w:p>
    <w:p w:rsidR="00344603" w:rsidRPr="00025D2F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025D2F">
        <w:rPr>
          <w:b/>
        </w:rPr>
        <w:t>Необходимо отметить наилучшие результаты ЕГЭ по русскому языку(80 баллов и выше)</w:t>
      </w:r>
      <w:r w:rsidRPr="00025D2F">
        <w:t xml:space="preserve"> получили обучающиеся из следующих   образовательных учреждений: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- МБОУ Хадаханская СОШ – 2 участника;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-  МБОУ Закулейская СОШ – 2 участника;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-  МБОУ Харетская СОШ – 1 участник; 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- МБОУ Новонукутская СОШ – 7 обучающихся.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rPr>
          <w:b/>
        </w:rPr>
        <w:t>Итого</w:t>
      </w:r>
      <w:r w:rsidRPr="00025D2F">
        <w:t>: 12 обучающихся, получивших 80 баллов и выше по предмету.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rPr>
          <w:b/>
        </w:rPr>
        <w:t xml:space="preserve">                      В 100% охвате прошли минимальный порог (36 баллов) по русскому языку обучающиеся</w:t>
      </w:r>
      <w:r w:rsidRPr="00025D2F">
        <w:t xml:space="preserve"> из 7 образовательных учреждений района (77,7% от общего числа ОУ): 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-  МБОУ Закулейская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- МБОУ Хадаханская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 - МБОУ Новоленинская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 - МБОУ Первомайская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 - МБОУ Тангутская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  - МБОУ Харетская СОШ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 - МБОУ Целинная СОШ.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rPr>
          <w:b/>
        </w:rPr>
        <w:t xml:space="preserve">По дисциплине математикаотсутствуют обучающиеся, набравшие </w:t>
      </w:r>
      <w:r w:rsidRPr="00025D2F">
        <w:t xml:space="preserve">80 баллов и более. Наивысшим результатом является – 74 балла у обучающегося из МБОУ Новонукутской СОШ. 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rPr>
          <w:b/>
        </w:rPr>
        <w:t>В 100% охвате прошли минимальную границу (27 баллов) по математике обучающиеся</w:t>
      </w:r>
      <w:r w:rsidRPr="00025D2F">
        <w:t xml:space="preserve"> из </w:t>
      </w:r>
      <w:r w:rsidRPr="00025D2F">
        <w:rPr>
          <w:b/>
        </w:rPr>
        <w:t>5 образовательных учреждений</w:t>
      </w:r>
      <w:r w:rsidRPr="00025D2F">
        <w:t xml:space="preserve"> (55,5% от общего числа ОУ):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- МБОУ Хадаханская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- МБОУ Новоленинская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- МБОУ Первомайская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 - МБОУ Нукутская СОШ;</w:t>
      </w:r>
    </w:p>
    <w:p w:rsidR="00344603" w:rsidRPr="00025D2F" w:rsidRDefault="00344603" w:rsidP="00344603">
      <w:pPr>
        <w:tabs>
          <w:tab w:val="left" w:pos="9354"/>
        </w:tabs>
        <w:suppressAutoHyphens/>
        <w:ind w:right="-6"/>
        <w:jc w:val="both"/>
      </w:pPr>
      <w:r w:rsidRPr="00025D2F">
        <w:t xml:space="preserve">               - МБОУ Тангутская СОШ.</w:t>
      </w:r>
    </w:p>
    <w:p w:rsidR="00344603" w:rsidRPr="00890E1C" w:rsidRDefault="00344603" w:rsidP="00344603">
      <w:pPr>
        <w:tabs>
          <w:tab w:val="left" w:pos="9354"/>
        </w:tabs>
        <w:suppressAutoHyphens/>
        <w:ind w:right="-6"/>
        <w:jc w:val="both"/>
        <w:rPr>
          <w:b/>
        </w:rPr>
      </w:pPr>
      <w:r w:rsidRPr="00C85924">
        <w:rPr>
          <w:b/>
        </w:rPr>
        <w:t>В рамках сдачи ЕГЭ по</w:t>
      </w:r>
      <w:r>
        <w:rPr>
          <w:b/>
        </w:rPr>
        <w:t xml:space="preserve"> предметам на выбор получили наиболее высокие баллы обучающиеся из следующих образовательных учреждений по дисциплинам: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C85924">
        <w:rPr>
          <w:b/>
        </w:rPr>
        <w:t>- химия</w:t>
      </w:r>
      <w:r>
        <w:t xml:space="preserve"> – 85 баллов достиг 1 обучающийся из МБОУ Новонукутской СОШ.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C85924">
        <w:rPr>
          <w:b/>
        </w:rPr>
        <w:t>- история</w:t>
      </w:r>
      <w:r>
        <w:t xml:space="preserve"> - 71 балл получили 2 участника из МБОУ Новонукутской СОШ.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C85924">
        <w:rPr>
          <w:b/>
        </w:rPr>
        <w:t>- физика</w:t>
      </w:r>
      <w:r>
        <w:t xml:space="preserve"> – 7</w:t>
      </w:r>
      <w:r w:rsidRPr="00890E1C">
        <w:t>6</w:t>
      </w:r>
      <w:r>
        <w:t xml:space="preserve"> баллов у 1 обучающегося из МБОУ Новонукутской СОШ.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>
        <w:lastRenderedPageBreak/>
        <w:t xml:space="preserve">           - </w:t>
      </w:r>
      <w:r w:rsidRPr="00C85924">
        <w:rPr>
          <w:b/>
        </w:rPr>
        <w:t>по дисциплине обществознание</w:t>
      </w:r>
      <w:r>
        <w:t xml:space="preserve"> – 66 баллов у 1 обучающегося из МБОУ Закулейская СОШ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C85924">
        <w:rPr>
          <w:b/>
        </w:rPr>
        <w:t>- биология</w:t>
      </w:r>
      <w:r>
        <w:t xml:space="preserve"> – 77 баллов МБОУ Харетская СОШ (1 участник).</w:t>
      </w:r>
    </w:p>
    <w:p w:rsidR="00344603" w:rsidRPr="00890E1C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>
        <w:rPr>
          <w:b/>
        </w:rPr>
        <w:t xml:space="preserve">           - </w:t>
      </w:r>
      <w:r w:rsidRPr="00105F85">
        <w:rPr>
          <w:b/>
        </w:rPr>
        <w:t>информатика</w:t>
      </w:r>
      <w:r>
        <w:t xml:space="preserve"> наилучший результат показал 1 участник из МБОУ Хадаханской СОШ в количестве 70 баллов.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</w:p>
    <w:p w:rsidR="00344603" w:rsidRPr="00B942BF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</w:rPr>
      </w:pPr>
      <w:r w:rsidRPr="00B942BF">
        <w:rPr>
          <w:b/>
        </w:rPr>
        <w:t xml:space="preserve">             Следует акцентировать внимание на образовательные учреждения, где имеются обучающиеся</w:t>
      </w:r>
      <w:r>
        <w:rPr>
          <w:b/>
        </w:rPr>
        <w:t>,</w:t>
      </w:r>
      <w:r w:rsidRPr="00B942BF">
        <w:rPr>
          <w:b/>
        </w:rPr>
        <w:t xml:space="preserve"> не подтвердившие свои знания по предметам на выбор, тем самым, не преодолев минимальный порог по следующим дисциплинам:</w:t>
      </w:r>
    </w:p>
    <w:p w:rsidR="00344603" w:rsidRPr="00B942BF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  <w:u w:val="single"/>
        </w:rPr>
      </w:pPr>
      <w:r w:rsidRPr="00B942BF">
        <w:rPr>
          <w:b/>
          <w:u w:val="single"/>
        </w:rPr>
        <w:t>Химия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B942BF">
        <w:t>МБОУ Закулейская СОШ и МБОУ Новонукутская СОШ</w:t>
      </w:r>
      <w:r>
        <w:t xml:space="preserve"> (2 образовательных учреждения из 3</w:t>
      </w:r>
      <w:r w:rsidRPr="00B942BF">
        <w:t xml:space="preserve">). Самый низкий балл отмечается у обучающегося из МБОУ Новонукутской СОШ </w:t>
      </w:r>
      <w:r w:rsidRPr="00CB0930">
        <w:rPr>
          <w:b/>
          <w:u w:val="single"/>
        </w:rPr>
        <w:t>в 6 баллов</w:t>
      </w:r>
      <w:r w:rsidRPr="00B942BF">
        <w:t xml:space="preserve"> при минимальном пороге по предмету в 36 баллов.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  <w:u w:val="single"/>
        </w:rPr>
      </w:pPr>
      <w:r w:rsidRPr="00B942BF">
        <w:rPr>
          <w:b/>
          <w:u w:val="single"/>
        </w:rPr>
        <w:t xml:space="preserve">История 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>
        <w:t xml:space="preserve">           1 образовательное учреждение - МБОУ Новонукутская СОШ (1 ОУ из 7 ОУ). Минимальный порог по предмету составлял 32 балла, наихудший результат представлен у обучающегося в 15 баллов. </w:t>
      </w:r>
    </w:p>
    <w:p w:rsidR="00344603" w:rsidRPr="00B90620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  <w:u w:val="single"/>
        </w:rPr>
      </w:pPr>
      <w:r w:rsidRPr="00B90620">
        <w:rPr>
          <w:b/>
          <w:u w:val="single"/>
        </w:rPr>
        <w:t>Физика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>
        <w:t xml:space="preserve">1 образовательное учреждение - МБОУ Новонукутская СОШ (1 ОУ из 6 ОУ). Минимальный порог по предмету не прошли 3 участника из 7. Наименьший набранный балл составляет - 20 баллов при 36 бальной минимальной границе. 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  <w:u w:val="single"/>
        </w:rPr>
      </w:pPr>
      <w:r w:rsidRPr="00B90620">
        <w:rPr>
          <w:b/>
          <w:u w:val="single"/>
        </w:rPr>
        <w:t>Обществознание</w:t>
      </w:r>
    </w:p>
    <w:p w:rsidR="00344603" w:rsidRDefault="00344603" w:rsidP="00344603">
      <w:pPr>
        <w:shd w:val="clear" w:color="auto" w:fill="FFFFFF" w:themeFill="background1"/>
        <w:tabs>
          <w:tab w:val="left" w:pos="9354"/>
        </w:tabs>
        <w:suppressAutoHyphens/>
        <w:ind w:right="-6"/>
        <w:contextualSpacing/>
        <w:jc w:val="both"/>
      </w:pPr>
      <w:r w:rsidRPr="00B90620">
        <w:t xml:space="preserve">         4 образовательных учреждения из 9 (МБОУ Нукутская СОШ, МБОУ Новонукутская СОШ, МБОУ Целинная СОШ, МБОУ Закулейская СОШ). Минимальную границу в 42 балла не перешли 2 обучающихся из 2 обуча</w:t>
      </w:r>
      <w:r>
        <w:t xml:space="preserve">ющихся </w:t>
      </w:r>
      <w:r w:rsidRPr="00B90620">
        <w:t>из МБОУ Нукутской СОШ (</w:t>
      </w:r>
      <w:r>
        <w:t xml:space="preserve">набрав </w:t>
      </w:r>
      <w:r w:rsidRPr="00B90620">
        <w:t>21 и 27 баллов).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  <w:u w:val="single"/>
        </w:rPr>
      </w:pPr>
      <w:r w:rsidRPr="0080482D">
        <w:rPr>
          <w:b/>
          <w:u w:val="single"/>
        </w:rPr>
        <w:t xml:space="preserve"> Биология </w:t>
      </w:r>
    </w:p>
    <w:p w:rsidR="00344603" w:rsidRPr="009E679A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9E679A">
        <w:t xml:space="preserve">        3 образовательных учреждения из 3 (МБОУ Закулейская СОШ, МБОУ Новонукутская СОШ, МБОУ Харетская СОШ).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 w:rsidRPr="009E679A">
        <w:t xml:space="preserve">        К сожалению в каждом образовательном учреждении из вышеперечисленных, имеются обучающиеся не преодолевшие минимальную границу в 36 баллов.  Самый низкий результат в 25 баллов</w:t>
      </w:r>
      <w:r>
        <w:t xml:space="preserve"> у участника</w:t>
      </w:r>
      <w:r w:rsidRPr="009E679A">
        <w:t xml:space="preserve"> из МБОУ Новонукутской СОШ. </w:t>
      </w:r>
    </w:p>
    <w:p w:rsidR="00344603" w:rsidRPr="00E61562" w:rsidRDefault="00344603" w:rsidP="00344603">
      <w:pPr>
        <w:tabs>
          <w:tab w:val="left" w:pos="9354"/>
        </w:tabs>
        <w:suppressAutoHyphens/>
        <w:ind w:right="-6"/>
        <w:contextualSpacing/>
        <w:jc w:val="both"/>
        <w:rPr>
          <w:b/>
          <w:u w:val="single"/>
        </w:rPr>
      </w:pPr>
      <w:r w:rsidRPr="00E61562">
        <w:rPr>
          <w:b/>
          <w:u w:val="single"/>
        </w:rPr>
        <w:t xml:space="preserve">Информатика 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  <w:r>
        <w:t xml:space="preserve">1 участник из 4 участников из МБОУ Новонукутской СОШ не перешел минимальную границу в 40 баллов. Результат данного обучающегося составил 20 баллов. Предмет информатика выбрали обучающиеся из 3 – х образовательных учреждений (МБОУ Новонукутская СОШ, МБОУ Хадаханская СОШ, МБОУ Тангутская СОШ).  </w:t>
      </w: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</w:p>
    <w:p w:rsidR="00344603" w:rsidRPr="003F7635" w:rsidRDefault="00344603" w:rsidP="00344603">
      <w:pPr>
        <w:ind w:right="-6" w:firstLine="708"/>
        <w:jc w:val="both"/>
      </w:pPr>
      <w:r w:rsidRPr="003F7635">
        <w:rPr>
          <w:highlight w:val="yellow"/>
        </w:rPr>
        <w:t>Исходя из данных таблиц, в 2020 году показатель преодолевших порогвыше областных показателей по всем предметам, кроме предметов   биология и русский язык. Средний тестовый бал выше областных показателей по двум предметам: история и русский язык.</w:t>
      </w:r>
    </w:p>
    <w:p w:rsidR="00344603" w:rsidRPr="003F7635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</w:p>
    <w:tbl>
      <w:tblPr>
        <w:tblStyle w:val="a3"/>
        <w:tblW w:w="6946" w:type="dxa"/>
        <w:jc w:val="center"/>
        <w:tblLook w:val="04A0"/>
      </w:tblPr>
      <w:tblGrid>
        <w:gridCol w:w="2590"/>
        <w:gridCol w:w="1096"/>
        <w:gridCol w:w="1134"/>
        <w:gridCol w:w="1134"/>
        <w:gridCol w:w="992"/>
      </w:tblGrid>
      <w:tr w:rsidR="00344603" w:rsidTr="003B2674">
        <w:trPr>
          <w:trHeight w:val="240"/>
          <w:jc w:val="center"/>
        </w:trPr>
        <w:tc>
          <w:tcPr>
            <w:tcW w:w="2590" w:type="dxa"/>
            <w:vMerge w:val="restart"/>
          </w:tcPr>
          <w:p w:rsidR="00344603" w:rsidRPr="00CE6ABE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center"/>
              <w:rPr>
                <w:b/>
              </w:rPr>
            </w:pPr>
            <w:r w:rsidRPr="00CE6ABE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94577">
              <w:rPr>
                <w:b/>
                <w:sz w:val="20"/>
                <w:szCs w:val="20"/>
              </w:rPr>
              <w:t>% справившихся</w:t>
            </w:r>
          </w:p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9457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344603" w:rsidTr="003B2674">
        <w:trPr>
          <w:trHeight w:val="210"/>
          <w:jc w:val="center"/>
        </w:trPr>
        <w:tc>
          <w:tcPr>
            <w:tcW w:w="2590" w:type="dxa"/>
            <w:vMerge/>
          </w:tcPr>
          <w:p w:rsidR="00344603" w:rsidRPr="00CE6ABE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94577">
              <w:rPr>
                <w:b/>
                <w:sz w:val="20"/>
                <w:szCs w:val="20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94577">
              <w:rPr>
                <w:b/>
                <w:sz w:val="20"/>
                <w:szCs w:val="20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94577">
              <w:rPr>
                <w:b/>
                <w:sz w:val="20"/>
                <w:szCs w:val="20"/>
              </w:rPr>
              <w:t xml:space="preserve">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94577" w:rsidRDefault="00344603" w:rsidP="003B2674">
            <w:pPr>
              <w:jc w:val="center"/>
              <w:rPr>
                <w:b/>
                <w:sz w:val="20"/>
                <w:szCs w:val="20"/>
              </w:rPr>
            </w:pPr>
            <w:r w:rsidRPr="00F94577">
              <w:rPr>
                <w:b/>
                <w:sz w:val="20"/>
                <w:szCs w:val="20"/>
              </w:rPr>
              <w:t xml:space="preserve">Область 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D4030C" w:rsidRDefault="00344603" w:rsidP="003B2674">
            <w:pPr>
              <w:jc w:val="center"/>
              <w:rPr>
                <w:sz w:val="20"/>
                <w:szCs w:val="20"/>
              </w:rPr>
            </w:pPr>
            <w:r w:rsidRPr="00D4030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2C2385">
              <w:rPr>
                <w:b/>
                <w:i/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2C2385">
              <w:rPr>
                <w:b/>
                <w:i/>
                <w:sz w:val="20"/>
                <w:szCs w:val="20"/>
              </w:rPr>
              <w:t>98,15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467FB">
              <w:rPr>
                <w:b/>
                <w:i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467FB">
              <w:rPr>
                <w:b/>
                <w:i/>
                <w:sz w:val="20"/>
                <w:szCs w:val="20"/>
              </w:rPr>
              <w:t>46,9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87,2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86,85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46,7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71,67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49,86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88,58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467FB">
              <w:rPr>
                <w:b/>
                <w:i/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467FB">
              <w:rPr>
                <w:b/>
                <w:i/>
                <w:sz w:val="20"/>
                <w:szCs w:val="20"/>
              </w:rPr>
              <w:t>46,53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88,35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47,25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99,12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70,69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68,76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43,94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D4030C" w:rsidRDefault="00344603" w:rsidP="003B2674">
            <w:pPr>
              <w:jc w:val="center"/>
              <w:rPr>
                <w:sz w:val="20"/>
                <w:szCs w:val="20"/>
              </w:rPr>
            </w:pPr>
            <w:r w:rsidRPr="00D4030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2C2385">
              <w:rPr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2C2385">
              <w:rPr>
                <w:b/>
                <w:i/>
                <w:sz w:val="20"/>
                <w:szCs w:val="20"/>
              </w:rPr>
              <w:t>82,95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48,29</w:t>
            </w:r>
          </w:p>
        </w:tc>
      </w:tr>
      <w:tr w:rsidR="00344603" w:rsidTr="003B2674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03" w:rsidRPr="00F55458" w:rsidRDefault="00344603" w:rsidP="003B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 информатика</w:t>
            </w:r>
          </w:p>
        </w:tc>
        <w:tc>
          <w:tcPr>
            <w:tcW w:w="1096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344603" w:rsidRPr="002C2385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2C2385">
              <w:rPr>
                <w:sz w:val="20"/>
                <w:szCs w:val="20"/>
              </w:rPr>
              <w:t>83,97</w:t>
            </w:r>
          </w:p>
        </w:tc>
        <w:tc>
          <w:tcPr>
            <w:tcW w:w="1134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44603" w:rsidRPr="001467FB" w:rsidRDefault="00344603" w:rsidP="003B2674">
            <w:pPr>
              <w:tabs>
                <w:tab w:val="left" w:pos="9354"/>
              </w:tabs>
              <w:suppressAutoHyphens/>
              <w:ind w:right="-6"/>
              <w:contextualSpacing/>
              <w:jc w:val="both"/>
              <w:rPr>
                <w:sz w:val="20"/>
                <w:szCs w:val="20"/>
              </w:rPr>
            </w:pPr>
            <w:r w:rsidRPr="001467FB">
              <w:rPr>
                <w:sz w:val="20"/>
                <w:szCs w:val="20"/>
              </w:rPr>
              <w:t>57,09</w:t>
            </w:r>
          </w:p>
        </w:tc>
      </w:tr>
    </w:tbl>
    <w:p w:rsidR="00344603" w:rsidRPr="00881FC8" w:rsidRDefault="00344603" w:rsidP="00344603">
      <w:pPr>
        <w:ind w:firstLine="709"/>
        <w:contextualSpacing/>
        <w:jc w:val="both"/>
      </w:pPr>
      <w:r w:rsidRPr="00881FC8">
        <w:t>В конфликтную комиссию Иркутской области</w:t>
      </w:r>
      <w:r>
        <w:t xml:space="preserve"> по проведению ЕГЭ было подано 2 апелляции</w:t>
      </w:r>
      <w:r w:rsidRPr="00881FC8">
        <w:t xml:space="preserve"> о несогласии с выставленными баллами:</w:t>
      </w:r>
    </w:p>
    <w:p w:rsidR="00344603" w:rsidRPr="00881FC8" w:rsidRDefault="00344603" w:rsidP="00344603">
      <w:pPr>
        <w:ind w:firstLine="709"/>
        <w:contextualSpacing/>
        <w:jc w:val="both"/>
      </w:pPr>
      <w:r w:rsidRPr="00881FC8">
        <w:t>- по обществознанию – 1 апелляция</w:t>
      </w:r>
      <w:r>
        <w:t xml:space="preserve"> (ВПЛ)</w:t>
      </w:r>
      <w:r w:rsidRPr="00881FC8">
        <w:t>;</w:t>
      </w:r>
    </w:p>
    <w:p w:rsidR="00344603" w:rsidRPr="00881FC8" w:rsidRDefault="00344603" w:rsidP="00344603">
      <w:pPr>
        <w:ind w:firstLine="709"/>
        <w:contextualSpacing/>
        <w:jc w:val="both"/>
      </w:pPr>
      <w:r>
        <w:t>- русский язык – 1 апелляция (Новонукутская СОШ)</w:t>
      </w:r>
    </w:p>
    <w:p w:rsidR="00344603" w:rsidRDefault="00344603" w:rsidP="00344603">
      <w:pPr>
        <w:ind w:firstLine="709"/>
        <w:contextualSpacing/>
        <w:jc w:val="both"/>
      </w:pPr>
      <w:r w:rsidRPr="00881FC8">
        <w:t>Все апелляции были отклонены, результаты оставлены без изменения.</w:t>
      </w:r>
    </w:p>
    <w:p w:rsidR="00344603" w:rsidRPr="00881FC8" w:rsidRDefault="00344603" w:rsidP="00344603">
      <w:pPr>
        <w:ind w:firstLine="709"/>
        <w:contextualSpacing/>
        <w:jc w:val="both"/>
      </w:pPr>
    </w:p>
    <w:p w:rsidR="00344603" w:rsidRDefault="00344603" w:rsidP="00344603">
      <w:pPr>
        <w:tabs>
          <w:tab w:val="left" w:pos="9354"/>
        </w:tabs>
        <w:suppressAutoHyphens/>
        <w:ind w:right="-6"/>
        <w:contextualSpacing/>
        <w:jc w:val="both"/>
      </w:pPr>
    </w:p>
    <w:p w:rsidR="00344603" w:rsidRPr="001F686F" w:rsidRDefault="00344603" w:rsidP="00344603">
      <w:pPr>
        <w:ind w:firstLine="709"/>
        <w:jc w:val="both"/>
      </w:pPr>
      <w:r w:rsidRPr="001F686F">
        <w:t>Анализ текущего состояния качества образования в образовательных организациях Нукутского района позволяет обозначить ряд проблем, решение которых представляется необходимым совместными усилиями.</w:t>
      </w:r>
    </w:p>
    <w:p w:rsidR="00344603" w:rsidRPr="001F686F" w:rsidRDefault="00344603" w:rsidP="00344603">
      <w:pPr>
        <w:ind w:firstLine="709"/>
        <w:jc w:val="both"/>
      </w:pPr>
      <w:r w:rsidRPr="001F686F">
        <w:rPr>
          <w:b/>
          <w:bCs/>
          <w:i/>
          <w:iCs/>
        </w:rPr>
        <w:t>руководителям общеобразовательных учреждений:</w:t>
      </w:r>
    </w:p>
    <w:p w:rsidR="00344603" w:rsidRPr="001F686F" w:rsidRDefault="00344603" w:rsidP="00344603">
      <w:pPr>
        <w:ind w:left="720"/>
        <w:jc w:val="both"/>
      </w:pPr>
      <w:r w:rsidRPr="00085D80">
        <w:t>-</w:t>
      </w:r>
      <w:r w:rsidRPr="001F686F">
        <w:t>провести подробный анализ результатов ГИА 2019 года в педагогических коллективах.</w:t>
      </w:r>
    </w:p>
    <w:p w:rsidR="00344603" w:rsidRPr="001F686F" w:rsidRDefault="00344603" w:rsidP="00344603">
      <w:pPr>
        <w:ind w:left="720"/>
        <w:jc w:val="both"/>
      </w:pPr>
      <w:r w:rsidRPr="00085D80">
        <w:t>-</w:t>
      </w:r>
      <w:r w:rsidRPr="001F686F">
        <w:t xml:space="preserve">поощрить педагогических работников ОУ, способствующих достижению высоких показателей по подготовке ГИА; </w:t>
      </w:r>
    </w:p>
    <w:p w:rsidR="00344603" w:rsidRPr="001F686F" w:rsidRDefault="00344603" w:rsidP="00344603">
      <w:pPr>
        <w:ind w:left="720"/>
        <w:jc w:val="both"/>
      </w:pPr>
      <w:r w:rsidRPr="001F686F">
        <w:t>- внести в содержание внутришкольного контроля вопросы подготовки к ГИА, объективности выставления промежуточных и итоговых отметок;</w:t>
      </w:r>
    </w:p>
    <w:p w:rsidR="00344603" w:rsidRPr="001F686F" w:rsidRDefault="00344603" w:rsidP="00344603">
      <w:pPr>
        <w:ind w:left="720"/>
        <w:jc w:val="both"/>
      </w:pPr>
      <w:r w:rsidRPr="001F686F">
        <w:t>-   осуществлять взаимодействие между семьёй и школой с целью отслеживания выбора обучающимися предметов для сдачи ГИА, организации совместных действий для решения успешности обучения и подготовки в ГИА.</w:t>
      </w:r>
    </w:p>
    <w:p w:rsidR="00344603" w:rsidRPr="001F686F" w:rsidRDefault="00344603" w:rsidP="00344603">
      <w:pPr>
        <w:ind w:firstLine="709"/>
        <w:jc w:val="both"/>
      </w:pPr>
    </w:p>
    <w:p w:rsidR="00344603" w:rsidRPr="001F686F" w:rsidRDefault="00344603" w:rsidP="00344603">
      <w:pPr>
        <w:ind w:firstLine="709"/>
        <w:jc w:val="both"/>
      </w:pPr>
      <w:r w:rsidRPr="001F686F">
        <w:rPr>
          <w:b/>
          <w:bCs/>
          <w:i/>
          <w:iCs/>
        </w:rPr>
        <w:t>руководителям методических объединений:</w:t>
      </w:r>
    </w:p>
    <w:p w:rsidR="00344603" w:rsidRPr="001F686F" w:rsidRDefault="00344603" w:rsidP="00344603">
      <w:pPr>
        <w:ind w:left="720"/>
        <w:jc w:val="both"/>
      </w:pPr>
      <w:r w:rsidRPr="00085D80">
        <w:rPr>
          <w:b/>
          <w:bCs/>
        </w:rPr>
        <w:t>-</w:t>
      </w:r>
      <w:r w:rsidRPr="001F686F">
        <w:t>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года;</w:t>
      </w:r>
    </w:p>
    <w:p w:rsidR="00344603" w:rsidRPr="001F686F" w:rsidRDefault="00344603" w:rsidP="00344603">
      <w:pPr>
        <w:ind w:left="720"/>
        <w:jc w:val="both"/>
      </w:pPr>
      <w:r w:rsidRPr="001F686F">
        <w:t>- 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затруднений;</w:t>
      </w:r>
    </w:p>
    <w:p w:rsidR="00344603" w:rsidRPr="001F686F" w:rsidRDefault="00344603" w:rsidP="00344603">
      <w:pPr>
        <w:ind w:left="720"/>
        <w:jc w:val="both"/>
      </w:pPr>
      <w:r w:rsidRPr="001F686F">
        <w:t>-  совершенствовать методическую работу, направленную на повышение качества подготовки выпускников 9 и 11 классов к ГИА.</w:t>
      </w:r>
    </w:p>
    <w:p w:rsidR="00344603" w:rsidRPr="001F686F" w:rsidRDefault="00344603" w:rsidP="00344603">
      <w:pPr>
        <w:ind w:firstLine="709"/>
        <w:jc w:val="both"/>
      </w:pPr>
      <w:r w:rsidRPr="001F686F">
        <w:rPr>
          <w:b/>
          <w:bCs/>
          <w:i/>
          <w:iCs/>
        </w:rPr>
        <w:t>учителям – предметникам, работающим в выпускных классах:</w:t>
      </w:r>
    </w:p>
    <w:p w:rsidR="00344603" w:rsidRPr="001F686F" w:rsidRDefault="00344603" w:rsidP="00344603">
      <w:pPr>
        <w:ind w:left="720"/>
        <w:jc w:val="both"/>
      </w:pPr>
      <w:r w:rsidRPr="001F686F">
        <w:t>- провести качественный анализ выполнения работ учащимися, выявить проблемные зоны предметных ЗУН согласно спецификации КИМов, спланировать работу с учащимися по данным вопросам;</w:t>
      </w:r>
    </w:p>
    <w:p w:rsidR="00344603" w:rsidRPr="001F686F" w:rsidRDefault="00344603" w:rsidP="00344603">
      <w:pPr>
        <w:ind w:firstLine="709"/>
        <w:jc w:val="both"/>
        <w:rPr>
          <w:i/>
        </w:rPr>
      </w:pPr>
      <w:r w:rsidRPr="001F686F">
        <w:rPr>
          <w:i/>
        </w:rPr>
        <w:t xml:space="preserve">- </w:t>
      </w:r>
      <w:r w:rsidRPr="001F686F">
        <w:rPr>
          <w:b/>
          <w:i/>
        </w:rPr>
        <w:t xml:space="preserve">муниципальным органам управления образования </w:t>
      </w:r>
    </w:p>
    <w:p w:rsidR="00344603" w:rsidRPr="001F686F" w:rsidRDefault="00344603" w:rsidP="00344603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085D80">
        <w:rPr>
          <w:rFonts w:eastAsiaTheme="minorHAnsi"/>
          <w:lang w:eastAsia="en-US"/>
        </w:rPr>
        <w:t>-р</w:t>
      </w:r>
      <w:r w:rsidRPr="001F686F">
        <w:rPr>
          <w:rFonts w:eastAsiaTheme="minorHAnsi"/>
          <w:lang w:eastAsia="en-US"/>
        </w:rPr>
        <w:t>азработать муниципальную программу «Поддержка школ с низкими результатами обучения и функционирующих в неблагоприятных социальных условиях».</w:t>
      </w:r>
    </w:p>
    <w:p w:rsidR="00344603" w:rsidRDefault="00344603" w:rsidP="00344603">
      <w:pPr>
        <w:tabs>
          <w:tab w:val="left" w:pos="9354"/>
        </w:tabs>
        <w:ind w:right="-6"/>
        <w:jc w:val="center"/>
        <w:rPr>
          <w:b/>
        </w:rPr>
      </w:pPr>
    </w:p>
    <w:p w:rsidR="00344603" w:rsidRDefault="00344603" w:rsidP="00344603">
      <w:pPr>
        <w:tabs>
          <w:tab w:val="left" w:pos="9354"/>
        </w:tabs>
        <w:ind w:right="-6"/>
        <w:jc w:val="center"/>
        <w:rPr>
          <w:b/>
        </w:rPr>
      </w:pPr>
      <w:r w:rsidRPr="00552A7C">
        <w:rPr>
          <w:b/>
        </w:rPr>
        <w:t>Организационно-техническое и методическое сопровождение ГИА</w:t>
      </w:r>
    </w:p>
    <w:p w:rsidR="00344603" w:rsidRDefault="00344603" w:rsidP="00344603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</w:rPr>
      </w:pPr>
      <w:r w:rsidRPr="005A56B4">
        <w:rPr>
          <w:color w:val="000000"/>
        </w:rPr>
        <w:lastRenderedPageBreak/>
        <w:t>Проведение ЕГЭ было организовано с учетом рекомендаций Роспотребнадзора в условиях риска распространения коронавирусной инфекции (Covid-19). На входе в пункты проведения экзаменов все организаторы и участники проходи</w:t>
      </w:r>
      <w:r>
        <w:rPr>
          <w:color w:val="000000"/>
        </w:rPr>
        <w:t>ли</w:t>
      </w:r>
      <w:r w:rsidRPr="005A56B4">
        <w:rPr>
          <w:color w:val="000000"/>
        </w:rPr>
        <w:t xml:space="preserve"> термометрию, аудитории </w:t>
      </w:r>
      <w:r>
        <w:rPr>
          <w:color w:val="000000"/>
        </w:rPr>
        <w:t xml:space="preserve">были </w:t>
      </w:r>
      <w:r w:rsidRPr="005A56B4">
        <w:rPr>
          <w:color w:val="000000"/>
        </w:rPr>
        <w:t>предварительно дезинфицирова</w:t>
      </w:r>
      <w:r>
        <w:rPr>
          <w:color w:val="000000"/>
        </w:rPr>
        <w:t xml:space="preserve">ны.  </w:t>
      </w:r>
      <w:r w:rsidRPr="005A56B4">
        <w:rPr>
          <w:color w:val="000000"/>
        </w:rPr>
        <w:t>Рассадка участников в аудиториях б</w:t>
      </w:r>
      <w:r>
        <w:rPr>
          <w:color w:val="000000"/>
        </w:rPr>
        <w:t xml:space="preserve">ыла </w:t>
      </w:r>
      <w:r w:rsidRPr="005A56B4">
        <w:rPr>
          <w:color w:val="000000"/>
        </w:rPr>
        <w:t xml:space="preserve">организована с учетом соблюдения дистанции не менее 1,5 метров. Проведение самого массового ЕГЭ по русскому языку </w:t>
      </w:r>
      <w:r>
        <w:rPr>
          <w:color w:val="000000"/>
        </w:rPr>
        <w:t xml:space="preserve">была </w:t>
      </w:r>
      <w:r w:rsidRPr="005A56B4">
        <w:rPr>
          <w:color w:val="000000"/>
        </w:rPr>
        <w:t>раздел</w:t>
      </w:r>
      <w:r>
        <w:rPr>
          <w:color w:val="000000"/>
        </w:rPr>
        <w:t xml:space="preserve">ена </w:t>
      </w:r>
      <w:r w:rsidRPr="005A56B4">
        <w:rPr>
          <w:color w:val="000000"/>
        </w:rPr>
        <w:t>на два дня, чтобы избежать скопления участников в аудиториях.</w:t>
      </w:r>
    </w:p>
    <w:p w:rsidR="00344603" w:rsidRPr="00552A7C" w:rsidRDefault="00344603" w:rsidP="00344603">
      <w:pPr>
        <w:ind w:firstLine="708"/>
        <w:jc w:val="both"/>
      </w:pPr>
      <w:r w:rsidRPr="00552A7C">
        <w:t xml:space="preserve">Для организации и </w:t>
      </w:r>
      <w:r>
        <w:t xml:space="preserve">успешного </w:t>
      </w:r>
      <w:r w:rsidRPr="00552A7C">
        <w:t>проведения ГИА была проведена следующая работа по созданию условий на этапе подготовки:</w:t>
      </w:r>
    </w:p>
    <w:p w:rsidR="00344603" w:rsidRPr="00552A7C" w:rsidRDefault="00344603" w:rsidP="00344603">
      <w:pPr>
        <w:jc w:val="both"/>
      </w:pPr>
      <w:r w:rsidRPr="00552A7C">
        <w:t>- сформирована нормативная правовая база;</w:t>
      </w:r>
    </w:p>
    <w:p w:rsidR="00344603" w:rsidRPr="00552A7C" w:rsidRDefault="00344603" w:rsidP="00344603">
      <w:pPr>
        <w:jc w:val="both"/>
      </w:pPr>
      <w:r w:rsidRPr="00552A7C">
        <w:t>- в региональной информационной системе (РИС) сформирована</w:t>
      </w:r>
      <w:r>
        <w:t xml:space="preserve"> база данных участников ГИА-2020</w:t>
      </w:r>
      <w:r w:rsidRPr="00552A7C">
        <w:t xml:space="preserve"> – выпускников ОУ текущего года (ВТГ);</w:t>
      </w:r>
    </w:p>
    <w:p w:rsidR="00344603" w:rsidRPr="00552A7C" w:rsidRDefault="00344603" w:rsidP="00344603">
      <w:pPr>
        <w:jc w:val="both"/>
      </w:pPr>
      <w:r w:rsidRPr="00552A7C">
        <w:t>- в региональной информационной системе (РИС) сформирована база данных выпускников ОУ прошлых лет (ВПЛ);</w:t>
      </w:r>
    </w:p>
    <w:p w:rsidR="00344603" w:rsidRPr="00552A7C" w:rsidRDefault="00344603" w:rsidP="00344603">
      <w:pPr>
        <w:jc w:val="both"/>
      </w:pPr>
      <w:r w:rsidRPr="00552A7C">
        <w:t>- в региональной информационной системе (РИС) сформирована база данных должностных лиц в ППЭ 11 классов и в ППЭ 9 классов;</w:t>
      </w:r>
    </w:p>
    <w:p w:rsidR="00344603" w:rsidRPr="00552A7C" w:rsidRDefault="00344603" w:rsidP="00344603">
      <w:pPr>
        <w:jc w:val="both"/>
      </w:pPr>
      <w:r w:rsidRPr="00552A7C">
        <w:t>- открыт пункт проведения экзаменов (ППЭ) для проведения ЕГЭ в основной период выпускников, освоивших образовательные программы среднего общего образования, на базе МБОУ Новонукутская СОШ;</w:t>
      </w:r>
    </w:p>
    <w:p w:rsidR="00344603" w:rsidRPr="00552A7C" w:rsidRDefault="00344603" w:rsidP="00344603">
      <w:pPr>
        <w:jc w:val="both"/>
      </w:pPr>
      <w:r w:rsidRPr="00552A7C">
        <w:t>- организована работа по информированию населе</w:t>
      </w:r>
      <w:r>
        <w:t>ния о проведении ЕГЭ, ОГЭ в 2020</w:t>
      </w:r>
      <w:r w:rsidRPr="00552A7C">
        <w:t xml:space="preserve"> году: обновление информации на сайте МКУ «Центр образования Нукутского района» в части вопросов организации, места, сроков и порядка проведения ЕГЭ/ОГЭ, ознакомления с результатами ЕГЭ/ОГЭ, подачи апелляции о несогласи</w:t>
      </w:r>
      <w:r>
        <w:t>и с выставленными баллами в 2020</w:t>
      </w:r>
      <w:r w:rsidRPr="00552A7C">
        <w:t xml:space="preserve"> году;</w:t>
      </w:r>
    </w:p>
    <w:p w:rsidR="00344603" w:rsidRPr="00552A7C" w:rsidRDefault="00344603" w:rsidP="00344603">
      <w:pPr>
        <w:jc w:val="both"/>
        <w:rPr>
          <w:b/>
        </w:rPr>
      </w:pPr>
      <w:r w:rsidRPr="00552A7C">
        <w:t xml:space="preserve">- </w:t>
      </w:r>
      <w:r w:rsidRPr="00552A7C">
        <w:rPr>
          <w:b/>
        </w:rPr>
        <w:t>проведены: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 w:rsidRPr="00552A7C">
        <w:t xml:space="preserve">инструктивно – методические совещания с руководителями ОУ;   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 w:rsidRPr="00552A7C">
        <w:t xml:space="preserve">инструктивно – методические совещания с ответственными на школьном уровне за организацию и проведение ГИА;     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 w:rsidRPr="00552A7C">
        <w:t>семинары - практикумы с уполномоченными представителями государственной экзаменационной комиссии, членами государственной экзаменационной комиссии (ГЭК), руководителями ППЭ, организаторами в аудитории и вне аудитории, техническими специалистами, общественными наблюдателями;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 w:rsidRPr="00552A7C">
        <w:t>апробация экзамена в форме ЕГЭ по английскому языку</w:t>
      </w:r>
      <w:r>
        <w:t xml:space="preserve"> (письменно)</w:t>
      </w:r>
      <w:r w:rsidRPr="00552A7C">
        <w:t xml:space="preserve"> выпускников, освоивших образовательные программы среднего общего образования;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 w:rsidRPr="00552A7C">
        <w:t>апробация экзамена в форме ЕГЭ по</w:t>
      </w:r>
      <w:r>
        <w:t xml:space="preserve"> обществознанию, русскому языку, английскому языку (говорение), географиибез участия </w:t>
      </w:r>
      <w:r w:rsidRPr="00552A7C">
        <w:t xml:space="preserve">выпускников, </w:t>
      </w:r>
      <w:r>
        <w:t>для работников, задействованных при проведении ЕГЭ</w:t>
      </w:r>
      <w:r w:rsidRPr="00552A7C">
        <w:t>;</w:t>
      </w:r>
    </w:p>
    <w:p w:rsidR="00344603" w:rsidRPr="00552A7C" w:rsidRDefault="00344603" w:rsidP="00344603">
      <w:pPr>
        <w:jc w:val="both"/>
      </w:pPr>
      <w:r w:rsidRPr="00B43FB5">
        <w:rPr>
          <w:b/>
        </w:rPr>
        <w:t>- обучены</w:t>
      </w:r>
      <w:r w:rsidRPr="00552A7C">
        <w:t>, а также приняты зачеты у нижеперечисленных категорий работников: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>
        <w:t>1</w:t>
      </w:r>
      <w:r w:rsidRPr="00552A7C">
        <w:t xml:space="preserve"> руководител</w:t>
      </w:r>
      <w:r>
        <w:t>ь</w:t>
      </w:r>
      <w:r w:rsidRPr="00552A7C">
        <w:t xml:space="preserve"> ППЭ;     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>
        <w:t>6</w:t>
      </w:r>
      <w:r w:rsidRPr="00552A7C">
        <w:t xml:space="preserve"> общественных наблюдателей в ППЭ;     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>
        <w:t>27</w:t>
      </w:r>
      <w:r w:rsidRPr="00552A7C">
        <w:t xml:space="preserve"> организатор</w:t>
      </w:r>
      <w:r>
        <w:t>ов</w:t>
      </w:r>
      <w:r w:rsidRPr="00552A7C">
        <w:t xml:space="preserve"> в ППЭ для проведения </w:t>
      </w:r>
      <w:r>
        <w:t>ЕГЭ</w:t>
      </w:r>
      <w:r w:rsidRPr="00552A7C">
        <w:t xml:space="preserve"> в основной период в форме ЕГЭ;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>
        <w:t>4</w:t>
      </w:r>
      <w:r w:rsidRPr="00552A7C">
        <w:t xml:space="preserve"> члена ГЭК;</w:t>
      </w:r>
    </w:p>
    <w:p w:rsidR="00344603" w:rsidRPr="00552A7C" w:rsidRDefault="00344603" w:rsidP="00344603">
      <w:pPr>
        <w:numPr>
          <w:ilvl w:val="0"/>
          <w:numId w:val="1"/>
        </w:numPr>
        <w:jc w:val="both"/>
      </w:pPr>
      <w:r>
        <w:t>4</w:t>
      </w:r>
      <w:r w:rsidRPr="00552A7C">
        <w:t xml:space="preserve"> технических специалист</w:t>
      </w:r>
      <w:r>
        <w:t>а</w:t>
      </w:r>
      <w:r w:rsidRPr="00552A7C">
        <w:t>;</w:t>
      </w:r>
    </w:p>
    <w:p w:rsidR="00344603" w:rsidRPr="00552A7C" w:rsidRDefault="00344603" w:rsidP="00344603">
      <w:pPr>
        <w:jc w:val="both"/>
      </w:pPr>
      <w:r w:rsidRPr="00552A7C">
        <w:t xml:space="preserve">- аккредитованы </w:t>
      </w:r>
      <w:r>
        <w:t>6</w:t>
      </w:r>
      <w:r w:rsidRPr="00552A7C">
        <w:t xml:space="preserve"> общественных наблюдателей в ППЭ проведения </w:t>
      </w:r>
      <w:r>
        <w:t>ЕГЭ</w:t>
      </w:r>
      <w:r w:rsidRPr="00552A7C">
        <w:t xml:space="preserve"> в основной период;     </w:t>
      </w:r>
    </w:p>
    <w:p w:rsidR="00344603" w:rsidRPr="00552A7C" w:rsidRDefault="00344603" w:rsidP="00344603">
      <w:pPr>
        <w:jc w:val="both"/>
      </w:pPr>
      <w:r w:rsidRPr="00552A7C">
        <w:t>- организован прием заявлений на участие в ЕГЭ для выпускников прошлых лет;</w:t>
      </w:r>
    </w:p>
    <w:p w:rsidR="00344603" w:rsidRPr="00552A7C" w:rsidRDefault="00344603" w:rsidP="00344603">
      <w:pPr>
        <w:jc w:val="both"/>
      </w:pPr>
      <w:r w:rsidRPr="00552A7C">
        <w:lastRenderedPageBreak/>
        <w:t>- организована работа по обеспечению режима информационной безопасности при доставке, хранении и использовании экзаменационных материалов для проведения ГИА;</w:t>
      </w:r>
    </w:p>
    <w:p w:rsidR="00344603" w:rsidRPr="00552A7C" w:rsidRDefault="00344603" w:rsidP="00344603">
      <w:pPr>
        <w:jc w:val="both"/>
      </w:pPr>
      <w:r w:rsidRPr="00552A7C">
        <w:t>- организована работа по подаче апелляций в конфликтную комиссию Иркутской области по результатам ЕГЭ;</w:t>
      </w:r>
    </w:p>
    <w:p w:rsidR="00344603" w:rsidRDefault="00344603" w:rsidP="00344603">
      <w:pPr>
        <w:jc w:val="both"/>
      </w:pPr>
      <w:r w:rsidRPr="00552A7C">
        <w:tab/>
        <w:t>Кроме того, все школы района обеспечены инструктивно – методическими и нормативными правовыми документами по орг</w:t>
      </w:r>
      <w:r>
        <w:t>анизации и проведению ГИА в 2020</w:t>
      </w:r>
      <w:r w:rsidRPr="00552A7C">
        <w:t xml:space="preserve"> году.</w:t>
      </w:r>
    </w:p>
    <w:p w:rsidR="00C64342" w:rsidRDefault="00C64342" w:rsidP="00D92489">
      <w:pPr>
        <w:suppressAutoHyphens/>
        <w:ind w:right="-6"/>
        <w:jc w:val="center"/>
        <w:rPr>
          <w:b/>
          <w:sz w:val="28"/>
          <w:szCs w:val="28"/>
        </w:rPr>
      </w:pPr>
    </w:p>
    <w:sectPr w:rsidR="00C64342" w:rsidSect="0034460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2C"/>
    <w:multiLevelType w:val="hybridMultilevel"/>
    <w:tmpl w:val="C1543B1C"/>
    <w:lvl w:ilvl="0" w:tplc="1B1ED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CA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0B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0D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3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4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2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00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0A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874676"/>
    <w:multiLevelType w:val="hybridMultilevel"/>
    <w:tmpl w:val="9C168DFC"/>
    <w:lvl w:ilvl="0" w:tplc="7916D9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E89E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B60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8C47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38A3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FE9F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7646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4680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80B1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3066DE0"/>
    <w:multiLevelType w:val="hybridMultilevel"/>
    <w:tmpl w:val="F752B72C"/>
    <w:lvl w:ilvl="0" w:tplc="809A0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2EAB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AEAE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72B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684D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2D6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144D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EA4C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086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FE3F79"/>
    <w:multiLevelType w:val="hybridMultilevel"/>
    <w:tmpl w:val="78003A82"/>
    <w:lvl w:ilvl="0" w:tplc="01FC8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6682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C30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5CEE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C49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C5D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4AF7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BA6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DEDA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31F6F"/>
    <w:multiLevelType w:val="hybridMultilevel"/>
    <w:tmpl w:val="59DCC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A65B8E"/>
    <w:multiLevelType w:val="hybridMultilevel"/>
    <w:tmpl w:val="1A5A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41"/>
  </w:num>
  <w:num w:numId="5">
    <w:abstractNumId w:val="22"/>
  </w:num>
  <w:num w:numId="6">
    <w:abstractNumId w:val="17"/>
  </w:num>
  <w:num w:numId="7">
    <w:abstractNumId w:val="43"/>
  </w:num>
  <w:num w:numId="8">
    <w:abstractNumId w:val="15"/>
  </w:num>
  <w:num w:numId="9">
    <w:abstractNumId w:val="34"/>
  </w:num>
  <w:num w:numId="10">
    <w:abstractNumId w:val="19"/>
  </w:num>
  <w:num w:numId="11">
    <w:abstractNumId w:val="29"/>
  </w:num>
  <w:num w:numId="12">
    <w:abstractNumId w:val="1"/>
  </w:num>
  <w:num w:numId="13">
    <w:abstractNumId w:val="25"/>
  </w:num>
  <w:num w:numId="14">
    <w:abstractNumId w:val="20"/>
  </w:num>
  <w:num w:numId="15">
    <w:abstractNumId w:val="6"/>
  </w:num>
  <w:num w:numId="16">
    <w:abstractNumId w:val="40"/>
  </w:num>
  <w:num w:numId="17">
    <w:abstractNumId w:val="5"/>
  </w:num>
  <w:num w:numId="18">
    <w:abstractNumId w:val="23"/>
  </w:num>
  <w:num w:numId="1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6"/>
  </w:num>
  <w:num w:numId="26">
    <w:abstractNumId w:val="27"/>
  </w:num>
  <w:num w:numId="27">
    <w:abstractNumId w:val="12"/>
  </w:num>
  <w:num w:numId="28">
    <w:abstractNumId w:val="10"/>
  </w:num>
  <w:num w:numId="29">
    <w:abstractNumId w:val="13"/>
  </w:num>
  <w:num w:numId="30">
    <w:abstractNumId w:val="35"/>
  </w:num>
  <w:num w:numId="31">
    <w:abstractNumId w:val="11"/>
  </w:num>
  <w:num w:numId="32">
    <w:abstractNumId w:val="7"/>
  </w:num>
  <w:num w:numId="33">
    <w:abstractNumId w:val="9"/>
  </w:num>
  <w:num w:numId="34">
    <w:abstractNumId w:val="4"/>
  </w:num>
  <w:num w:numId="35">
    <w:abstractNumId w:val="44"/>
  </w:num>
  <w:num w:numId="36">
    <w:abstractNumId w:val="36"/>
  </w:num>
  <w:num w:numId="37">
    <w:abstractNumId w:val="42"/>
  </w:num>
  <w:num w:numId="38">
    <w:abstractNumId w:val="38"/>
  </w:num>
  <w:num w:numId="39">
    <w:abstractNumId w:val="18"/>
  </w:num>
  <w:num w:numId="40">
    <w:abstractNumId w:val="8"/>
  </w:num>
  <w:num w:numId="41">
    <w:abstractNumId w:val="37"/>
  </w:num>
  <w:num w:numId="42">
    <w:abstractNumId w:val="30"/>
  </w:num>
  <w:num w:numId="43">
    <w:abstractNumId w:val="39"/>
  </w:num>
  <w:num w:numId="44">
    <w:abstractNumId w:val="2"/>
  </w:num>
  <w:num w:numId="45">
    <w:abstractNumId w:val="21"/>
  </w:num>
  <w:num w:numId="46">
    <w:abstractNumId w:val="31"/>
  </w:num>
  <w:num w:numId="47">
    <w:abstractNumId w:val="33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4183C"/>
    <w:rsid w:val="0000349B"/>
    <w:rsid w:val="000072B2"/>
    <w:rsid w:val="00045B52"/>
    <w:rsid w:val="00050F59"/>
    <w:rsid w:val="00055DD5"/>
    <w:rsid w:val="00056329"/>
    <w:rsid w:val="00060E71"/>
    <w:rsid w:val="00067694"/>
    <w:rsid w:val="00073FE1"/>
    <w:rsid w:val="00077CAD"/>
    <w:rsid w:val="00083305"/>
    <w:rsid w:val="00085518"/>
    <w:rsid w:val="00085D80"/>
    <w:rsid w:val="000B1177"/>
    <w:rsid w:val="000C06FD"/>
    <w:rsid w:val="000E17ED"/>
    <w:rsid w:val="000E5D48"/>
    <w:rsid w:val="000E7216"/>
    <w:rsid w:val="000F150B"/>
    <w:rsid w:val="000F2ED4"/>
    <w:rsid w:val="00106EC8"/>
    <w:rsid w:val="00107C75"/>
    <w:rsid w:val="001350E3"/>
    <w:rsid w:val="001467FB"/>
    <w:rsid w:val="001526A4"/>
    <w:rsid w:val="00163F7F"/>
    <w:rsid w:val="001729F8"/>
    <w:rsid w:val="00191BA1"/>
    <w:rsid w:val="001A03D6"/>
    <w:rsid w:val="001B3F93"/>
    <w:rsid w:val="001B733D"/>
    <w:rsid w:val="001D27C5"/>
    <w:rsid w:val="001D30EB"/>
    <w:rsid w:val="001E51A3"/>
    <w:rsid w:val="001E73D9"/>
    <w:rsid w:val="001F2378"/>
    <w:rsid w:val="001F686F"/>
    <w:rsid w:val="001F75D7"/>
    <w:rsid w:val="00207504"/>
    <w:rsid w:val="00210BA9"/>
    <w:rsid w:val="00213D16"/>
    <w:rsid w:val="00230B2A"/>
    <w:rsid w:val="00232630"/>
    <w:rsid w:val="00241EA5"/>
    <w:rsid w:val="00253BC8"/>
    <w:rsid w:val="00267E58"/>
    <w:rsid w:val="00273821"/>
    <w:rsid w:val="00282B31"/>
    <w:rsid w:val="002C2385"/>
    <w:rsid w:val="002C24A8"/>
    <w:rsid w:val="002C3426"/>
    <w:rsid w:val="002D3370"/>
    <w:rsid w:val="002D3DC8"/>
    <w:rsid w:val="002F3590"/>
    <w:rsid w:val="003119CA"/>
    <w:rsid w:val="003177FD"/>
    <w:rsid w:val="003206CC"/>
    <w:rsid w:val="0034183C"/>
    <w:rsid w:val="00344603"/>
    <w:rsid w:val="003457C5"/>
    <w:rsid w:val="003604E7"/>
    <w:rsid w:val="00375CCC"/>
    <w:rsid w:val="00383B7F"/>
    <w:rsid w:val="003924C0"/>
    <w:rsid w:val="00397DE1"/>
    <w:rsid w:val="003A3397"/>
    <w:rsid w:val="003C7C06"/>
    <w:rsid w:val="003E09F2"/>
    <w:rsid w:val="003F74BC"/>
    <w:rsid w:val="003F7635"/>
    <w:rsid w:val="00407237"/>
    <w:rsid w:val="00412491"/>
    <w:rsid w:val="0042285B"/>
    <w:rsid w:val="00432FD2"/>
    <w:rsid w:val="00434F96"/>
    <w:rsid w:val="004350AB"/>
    <w:rsid w:val="00452534"/>
    <w:rsid w:val="00455BD8"/>
    <w:rsid w:val="004A0459"/>
    <w:rsid w:val="004B65B5"/>
    <w:rsid w:val="004C4992"/>
    <w:rsid w:val="004C67F4"/>
    <w:rsid w:val="004D5058"/>
    <w:rsid w:val="004F48C3"/>
    <w:rsid w:val="0052069A"/>
    <w:rsid w:val="0052756A"/>
    <w:rsid w:val="00532AF6"/>
    <w:rsid w:val="00540788"/>
    <w:rsid w:val="005411EA"/>
    <w:rsid w:val="005610C7"/>
    <w:rsid w:val="0056762A"/>
    <w:rsid w:val="005A56B4"/>
    <w:rsid w:val="005B46EB"/>
    <w:rsid w:val="005D1C0F"/>
    <w:rsid w:val="005D38DA"/>
    <w:rsid w:val="00601293"/>
    <w:rsid w:val="0061094E"/>
    <w:rsid w:val="00610959"/>
    <w:rsid w:val="006173FC"/>
    <w:rsid w:val="00623B1C"/>
    <w:rsid w:val="00635945"/>
    <w:rsid w:val="00642ED1"/>
    <w:rsid w:val="00655996"/>
    <w:rsid w:val="0067034F"/>
    <w:rsid w:val="00676631"/>
    <w:rsid w:val="006774A4"/>
    <w:rsid w:val="006B78A3"/>
    <w:rsid w:val="006C4617"/>
    <w:rsid w:val="006C534B"/>
    <w:rsid w:val="006E77DA"/>
    <w:rsid w:val="007156E0"/>
    <w:rsid w:val="00730D18"/>
    <w:rsid w:val="00732379"/>
    <w:rsid w:val="00752818"/>
    <w:rsid w:val="00757C98"/>
    <w:rsid w:val="007600CA"/>
    <w:rsid w:val="00776222"/>
    <w:rsid w:val="00776308"/>
    <w:rsid w:val="00785A87"/>
    <w:rsid w:val="007A1EAA"/>
    <w:rsid w:val="007B0D38"/>
    <w:rsid w:val="007D6314"/>
    <w:rsid w:val="007D777C"/>
    <w:rsid w:val="007F0A5A"/>
    <w:rsid w:val="007F0ABD"/>
    <w:rsid w:val="00813484"/>
    <w:rsid w:val="008169D4"/>
    <w:rsid w:val="008170DC"/>
    <w:rsid w:val="008216DF"/>
    <w:rsid w:val="008302C3"/>
    <w:rsid w:val="00830D82"/>
    <w:rsid w:val="008434FE"/>
    <w:rsid w:val="00864CF2"/>
    <w:rsid w:val="008700EE"/>
    <w:rsid w:val="00874CBA"/>
    <w:rsid w:val="00897750"/>
    <w:rsid w:val="008A4BB7"/>
    <w:rsid w:val="008C625F"/>
    <w:rsid w:val="008E318C"/>
    <w:rsid w:val="0093107E"/>
    <w:rsid w:val="009333BA"/>
    <w:rsid w:val="0093689C"/>
    <w:rsid w:val="00943386"/>
    <w:rsid w:val="0094782A"/>
    <w:rsid w:val="0096678E"/>
    <w:rsid w:val="00971AB2"/>
    <w:rsid w:val="00975A61"/>
    <w:rsid w:val="0097655A"/>
    <w:rsid w:val="009858E8"/>
    <w:rsid w:val="009B149F"/>
    <w:rsid w:val="009B26A3"/>
    <w:rsid w:val="009B548D"/>
    <w:rsid w:val="009C2761"/>
    <w:rsid w:val="009C5ECF"/>
    <w:rsid w:val="009F7DE4"/>
    <w:rsid w:val="00A02B5A"/>
    <w:rsid w:val="00A030F7"/>
    <w:rsid w:val="00A04439"/>
    <w:rsid w:val="00A12672"/>
    <w:rsid w:val="00A167D8"/>
    <w:rsid w:val="00A55875"/>
    <w:rsid w:val="00A609D1"/>
    <w:rsid w:val="00A83CA9"/>
    <w:rsid w:val="00AA39E9"/>
    <w:rsid w:val="00AD7F0A"/>
    <w:rsid w:val="00AE2B41"/>
    <w:rsid w:val="00AE4B0B"/>
    <w:rsid w:val="00B03B5E"/>
    <w:rsid w:val="00B1573B"/>
    <w:rsid w:val="00B159DF"/>
    <w:rsid w:val="00B54D93"/>
    <w:rsid w:val="00B82C93"/>
    <w:rsid w:val="00B95071"/>
    <w:rsid w:val="00B97FD3"/>
    <w:rsid w:val="00BB0803"/>
    <w:rsid w:val="00BB25DA"/>
    <w:rsid w:val="00BB5E35"/>
    <w:rsid w:val="00BD5CC7"/>
    <w:rsid w:val="00BE4D81"/>
    <w:rsid w:val="00BF5611"/>
    <w:rsid w:val="00C05130"/>
    <w:rsid w:val="00C21C46"/>
    <w:rsid w:val="00C27817"/>
    <w:rsid w:val="00C30CC7"/>
    <w:rsid w:val="00C3317D"/>
    <w:rsid w:val="00C358DD"/>
    <w:rsid w:val="00C64342"/>
    <w:rsid w:val="00C651FE"/>
    <w:rsid w:val="00C770B9"/>
    <w:rsid w:val="00C84175"/>
    <w:rsid w:val="00CB2FA4"/>
    <w:rsid w:val="00CC4080"/>
    <w:rsid w:val="00CC6CBA"/>
    <w:rsid w:val="00CD0C29"/>
    <w:rsid w:val="00CD1955"/>
    <w:rsid w:val="00CD1CE9"/>
    <w:rsid w:val="00CE1471"/>
    <w:rsid w:val="00CE22CD"/>
    <w:rsid w:val="00CE6ABE"/>
    <w:rsid w:val="00D0533F"/>
    <w:rsid w:val="00D345B7"/>
    <w:rsid w:val="00D4030C"/>
    <w:rsid w:val="00D55B31"/>
    <w:rsid w:val="00D56856"/>
    <w:rsid w:val="00D83C65"/>
    <w:rsid w:val="00D92489"/>
    <w:rsid w:val="00DC1DC3"/>
    <w:rsid w:val="00DD3D56"/>
    <w:rsid w:val="00DD643E"/>
    <w:rsid w:val="00DE0ED6"/>
    <w:rsid w:val="00DF593D"/>
    <w:rsid w:val="00E13B71"/>
    <w:rsid w:val="00E27077"/>
    <w:rsid w:val="00E27CBA"/>
    <w:rsid w:val="00E42660"/>
    <w:rsid w:val="00E475F7"/>
    <w:rsid w:val="00E51909"/>
    <w:rsid w:val="00E600B2"/>
    <w:rsid w:val="00E666F2"/>
    <w:rsid w:val="00E74689"/>
    <w:rsid w:val="00E76B5D"/>
    <w:rsid w:val="00E8047E"/>
    <w:rsid w:val="00E83F03"/>
    <w:rsid w:val="00E93116"/>
    <w:rsid w:val="00E9321F"/>
    <w:rsid w:val="00EA05B7"/>
    <w:rsid w:val="00EB33CC"/>
    <w:rsid w:val="00EB63FC"/>
    <w:rsid w:val="00EC4B04"/>
    <w:rsid w:val="00F00349"/>
    <w:rsid w:val="00F012C8"/>
    <w:rsid w:val="00F1161C"/>
    <w:rsid w:val="00F17541"/>
    <w:rsid w:val="00F24435"/>
    <w:rsid w:val="00F3040D"/>
    <w:rsid w:val="00F55458"/>
    <w:rsid w:val="00F60EED"/>
    <w:rsid w:val="00F616F5"/>
    <w:rsid w:val="00F6612D"/>
    <w:rsid w:val="00F66EF7"/>
    <w:rsid w:val="00F7299E"/>
    <w:rsid w:val="00F72E83"/>
    <w:rsid w:val="00F9345F"/>
    <w:rsid w:val="00F94577"/>
    <w:rsid w:val="00FA78F8"/>
    <w:rsid w:val="00FB0374"/>
    <w:rsid w:val="00FB5D2D"/>
    <w:rsid w:val="00FD73A7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B0374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46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46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B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F2ED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F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E600B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FB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FB0374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B0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B0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FB0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0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B037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FB03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03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FB037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B0374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Intense Emphasis"/>
    <w:uiPriority w:val="21"/>
    <w:qFormat/>
    <w:rsid w:val="00FB0374"/>
    <w:rPr>
      <w:b/>
      <w:bCs/>
      <w:i/>
      <w:iCs/>
      <w:color w:val="4F81BD"/>
    </w:rPr>
  </w:style>
  <w:style w:type="paragraph" w:styleId="af1">
    <w:name w:val="Intense Quote"/>
    <w:basedOn w:val="a"/>
    <w:next w:val="a"/>
    <w:link w:val="af2"/>
    <w:uiPriority w:val="30"/>
    <w:qFormat/>
    <w:rsid w:val="00FB03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FB037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table" w:styleId="1">
    <w:name w:val="Table Grid 1"/>
    <w:basedOn w:val="a1"/>
    <w:rsid w:val="00FB03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Знак Знак Знак Знак"/>
    <w:basedOn w:val="a"/>
    <w:rsid w:val="00FB03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FB0374"/>
    <w:rPr>
      <w:b/>
      <w:bCs/>
    </w:rPr>
  </w:style>
  <w:style w:type="table" w:customStyle="1" w:styleId="10">
    <w:name w:val="Стиль таблицы1"/>
    <w:basedOn w:val="a1"/>
    <w:rsid w:val="00FB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FB0374"/>
    <w:rPr>
      <w:i/>
      <w:iCs/>
      <w:color w:val="808080"/>
    </w:rPr>
  </w:style>
  <w:style w:type="paragraph" w:customStyle="1" w:styleId="Default">
    <w:name w:val="Default"/>
    <w:rsid w:val="00FB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FB0374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FB037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B0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rsid w:val="00FB0374"/>
    <w:rPr>
      <w:sz w:val="16"/>
      <w:szCs w:val="16"/>
    </w:rPr>
  </w:style>
  <w:style w:type="paragraph" w:styleId="afa">
    <w:name w:val="annotation text"/>
    <w:basedOn w:val="a"/>
    <w:link w:val="afb"/>
    <w:rsid w:val="00FB037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B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FB0374"/>
    <w:rPr>
      <w:b/>
      <w:bCs/>
    </w:rPr>
  </w:style>
  <w:style w:type="character" w:customStyle="1" w:styleId="afd">
    <w:name w:val="Тема примечания Знак"/>
    <w:basedOn w:val="afb"/>
    <w:link w:val="afc"/>
    <w:rsid w:val="00FB0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rsid w:val="00FB0374"/>
    <w:rPr>
      <w:color w:val="0066CC"/>
      <w:u w:val="single"/>
    </w:rPr>
  </w:style>
  <w:style w:type="table" w:customStyle="1" w:styleId="11">
    <w:name w:val="Сетка таблицы1"/>
    <w:basedOn w:val="a1"/>
    <w:next w:val="a3"/>
    <w:rsid w:val="00BF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2D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Логинова ИЮ</cp:lastModifiedBy>
  <cp:revision>309</cp:revision>
  <dcterms:created xsi:type="dcterms:W3CDTF">2020-09-16T01:44:00Z</dcterms:created>
  <dcterms:modified xsi:type="dcterms:W3CDTF">2020-09-18T04:53:00Z</dcterms:modified>
</cp:coreProperties>
</file>